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9D99" w14:textId="3427A218" w:rsidR="00596775" w:rsidRPr="003B5B0D" w:rsidRDefault="00224B18" w:rsidP="006B7A90">
      <w:pPr>
        <w:spacing w:after="0" w:line="240" w:lineRule="auto"/>
        <w:rPr>
          <w:rFonts w:cstheme="minorHAnsi"/>
          <w:b/>
          <w:sz w:val="32"/>
          <w:szCs w:val="40"/>
        </w:rPr>
      </w:pPr>
      <w:r w:rsidRPr="003B5B0D">
        <w:rPr>
          <w:rFonts w:cstheme="minorHAnsi"/>
          <w:b/>
          <w:sz w:val="32"/>
          <w:szCs w:val="40"/>
        </w:rPr>
        <w:t>JASON GILL</w:t>
      </w:r>
      <w:r w:rsidR="00EA4623">
        <w:rPr>
          <w:rFonts w:cstheme="minorHAnsi"/>
          <w:b/>
          <w:sz w:val="32"/>
          <w:szCs w:val="40"/>
        </w:rPr>
        <w:t xml:space="preserve"> – Eagle Scout – US Navy Veteran</w:t>
      </w:r>
    </w:p>
    <w:p w14:paraId="68DC95DF" w14:textId="759320F8" w:rsidR="007F735B" w:rsidRDefault="007F735B" w:rsidP="007F735B">
      <w:pPr>
        <w:spacing w:after="0" w:line="240" w:lineRule="auto"/>
        <w:rPr>
          <w:rFonts w:cstheme="minorHAnsi"/>
          <w:sz w:val="20"/>
          <w:szCs w:val="40"/>
        </w:rPr>
      </w:pPr>
      <w:r w:rsidRPr="007F735B">
        <w:rPr>
          <w:rFonts w:cstheme="minorHAnsi"/>
          <w:sz w:val="20"/>
          <w:szCs w:val="40"/>
        </w:rPr>
        <w:t>Jason.r.gill8@gmail.com</w:t>
      </w:r>
    </w:p>
    <w:p w14:paraId="755B2959" w14:textId="3741B88D" w:rsidR="00804414" w:rsidRPr="003B5B0D" w:rsidRDefault="00E51658" w:rsidP="007F735B">
      <w:pPr>
        <w:spacing w:after="0" w:line="240" w:lineRule="auto"/>
        <w:rPr>
          <w:rFonts w:cstheme="minorHAnsi"/>
          <w:sz w:val="20"/>
          <w:szCs w:val="40"/>
        </w:rPr>
      </w:pPr>
      <w:r w:rsidRPr="003B5B0D">
        <w:rPr>
          <w:rFonts w:cstheme="minorHAnsi"/>
          <w:sz w:val="20"/>
          <w:szCs w:val="40"/>
        </w:rPr>
        <w:t>832-907-0414</w:t>
      </w:r>
      <w:r w:rsidR="007F735B">
        <w:rPr>
          <w:rFonts w:cstheme="minorHAnsi"/>
          <w:sz w:val="20"/>
          <w:szCs w:val="40"/>
        </w:rPr>
        <w:br/>
      </w:r>
      <w:r w:rsidR="00792852">
        <w:rPr>
          <w:rFonts w:cstheme="minorHAnsi"/>
          <w:sz w:val="20"/>
          <w:szCs w:val="40"/>
        </w:rPr>
        <w:t>Austin</w:t>
      </w:r>
      <w:r w:rsidR="00804414" w:rsidRPr="003B5B0D">
        <w:rPr>
          <w:rFonts w:cstheme="minorHAnsi"/>
          <w:sz w:val="20"/>
          <w:szCs w:val="40"/>
        </w:rPr>
        <w:t xml:space="preserve">, </w:t>
      </w:r>
      <w:r w:rsidRPr="003B5B0D">
        <w:rPr>
          <w:rFonts w:cstheme="minorHAnsi"/>
          <w:sz w:val="20"/>
          <w:szCs w:val="40"/>
        </w:rPr>
        <w:t>Texas</w:t>
      </w:r>
    </w:p>
    <w:p w14:paraId="7F34C19B" w14:textId="77777777" w:rsidR="00804414" w:rsidRPr="003B5B0D" w:rsidRDefault="00804414" w:rsidP="00804414">
      <w:pPr>
        <w:spacing w:after="0" w:line="240" w:lineRule="auto"/>
        <w:jc w:val="center"/>
        <w:rPr>
          <w:rFonts w:cstheme="minorHAnsi"/>
          <w:sz w:val="20"/>
          <w:szCs w:val="40"/>
        </w:rPr>
      </w:pPr>
    </w:p>
    <w:tbl>
      <w:tblPr>
        <w:tblStyle w:val="TableGrid"/>
        <w:tblW w:w="0" w:type="auto"/>
        <w:tblLook w:val="04A0" w:firstRow="1" w:lastRow="0" w:firstColumn="1" w:lastColumn="0" w:noHBand="0" w:noVBand="1"/>
      </w:tblPr>
      <w:tblGrid>
        <w:gridCol w:w="10780"/>
      </w:tblGrid>
      <w:tr w:rsidR="00804414" w:rsidRPr="003B5B0D" w14:paraId="245FF69C" w14:textId="77777777" w:rsidTr="005A0864">
        <w:tc>
          <w:tcPr>
            <w:tcW w:w="1079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B4D025A" w14:textId="20F32E47" w:rsidR="00804414" w:rsidRPr="003B5B0D" w:rsidRDefault="00A5425F" w:rsidP="00B23A41">
            <w:pPr>
              <w:jc w:val="center"/>
              <w:rPr>
                <w:rFonts w:cstheme="minorHAnsi"/>
                <w:b/>
                <w:sz w:val="20"/>
                <w:szCs w:val="40"/>
              </w:rPr>
            </w:pPr>
            <w:r w:rsidRPr="003B5B0D">
              <w:rPr>
                <w:rFonts w:ascii="Calibri" w:eastAsia="Calibri" w:hAnsi="Calibri" w:cs="Calibri"/>
                <w:b/>
                <w:smallCaps/>
                <w:spacing w:val="20"/>
                <w:szCs w:val="20"/>
              </w:rPr>
              <w:t>Information Security</w:t>
            </w:r>
            <w:r w:rsidR="00EA462D">
              <w:rPr>
                <w:rFonts w:ascii="Calibri" w:eastAsia="Calibri" w:hAnsi="Calibri" w:cs="Calibri"/>
                <w:b/>
                <w:smallCaps/>
                <w:spacing w:val="20"/>
                <w:szCs w:val="20"/>
              </w:rPr>
              <w:t xml:space="preserve"> </w:t>
            </w:r>
            <w:r w:rsidR="00463971">
              <w:rPr>
                <w:rFonts w:ascii="Calibri" w:eastAsia="Calibri" w:hAnsi="Calibri" w:cs="Calibri"/>
                <w:b/>
                <w:smallCaps/>
                <w:spacing w:val="20"/>
                <w:szCs w:val="20"/>
              </w:rPr>
              <w:t>Architect</w:t>
            </w:r>
            <w:r w:rsidR="00CA445D" w:rsidRPr="003B5B0D">
              <w:rPr>
                <w:rFonts w:ascii="Calibri" w:eastAsia="Calibri" w:hAnsi="Calibri" w:cs="Calibri"/>
                <w:b/>
                <w:smallCaps/>
                <w:spacing w:val="20"/>
                <w:szCs w:val="20"/>
              </w:rPr>
              <w:t xml:space="preserve"> </w:t>
            </w:r>
            <w:r w:rsidRPr="003B5B0D">
              <w:rPr>
                <w:rFonts w:ascii="Calibri" w:eastAsia="Calibri" w:hAnsi="Calibri" w:cs="Calibri"/>
                <w:b/>
                <w:smallCaps/>
                <w:spacing w:val="20"/>
                <w:szCs w:val="20"/>
              </w:rPr>
              <w:t xml:space="preserve">– </w:t>
            </w:r>
            <w:r w:rsidR="00E730E8">
              <w:rPr>
                <w:rFonts w:ascii="Calibri" w:eastAsia="Calibri" w:hAnsi="Calibri" w:cs="Calibri"/>
                <w:b/>
                <w:smallCaps/>
                <w:spacing w:val="20"/>
                <w:szCs w:val="20"/>
              </w:rPr>
              <w:t xml:space="preserve">Senior Cyber </w:t>
            </w:r>
            <w:r w:rsidRPr="003B5B0D">
              <w:rPr>
                <w:rFonts w:ascii="Calibri" w:eastAsia="Calibri" w:hAnsi="Calibri" w:cs="Calibri"/>
                <w:b/>
                <w:smallCaps/>
                <w:spacing w:val="20"/>
                <w:szCs w:val="20"/>
              </w:rPr>
              <w:t>Security</w:t>
            </w:r>
            <w:r w:rsidR="003A29FD">
              <w:rPr>
                <w:rFonts w:ascii="Calibri" w:eastAsia="Calibri" w:hAnsi="Calibri" w:cs="Calibri"/>
                <w:b/>
                <w:smallCaps/>
                <w:spacing w:val="20"/>
                <w:szCs w:val="20"/>
              </w:rPr>
              <w:t xml:space="preserve"> </w:t>
            </w:r>
            <w:r w:rsidR="00B23A41" w:rsidRPr="003B5B0D">
              <w:rPr>
                <w:rFonts w:ascii="Calibri" w:eastAsia="Calibri" w:hAnsi="Calibri" w:cs="Calibri"/>
                <w:b/>
                <w:smallCaps/>
                <w:spacing w:val="20"/>
                <w:szCs w:val="20"/>
              </w:rPr>
              <w:t>Engineer</w:t>
            </w:r>
            <w:r w:rsidR="00CA445D" w:rsidRPr="003B5B0D">
              <w:rPr>
                <w:rFonts w:ascii="Calibri" w:eastAsia="Calibri" w:hAnsi="Calibri" w:cs="Calibri"/>
                <w:b/>
                <w:smallCaps/>
                <w:spacing w:val="20"/>
                <w:szCs w:val="20"/>
              </w:rPr>
              <w:t xml:space="preserve"> </w:t>
            </w:r>
            <w:r w:rsidRPr="003B5B0D">
              <w:rPr>
                <w:rFonts w:ascii="Calibri" w:eastAsia="Calibri" w:hAnsi="Calibri" w:cs="Calibri"/>
                <w:b/>
                <w:smallCaps/>
                <w:spacing w:val="20"/>
                <w:szCs w:val="20"/>
              </w:rPr>
              <w:t>–</w:t>
            </w:r>
            <w:r w:rsidR="006E5A3A">
              <w:rPr>
                <w:rFonts w:ascii="Calibri" w:eastAsia="Calibri" w:hAnsi="Calibri" w:cs="Calibri"/>
                <w:b/>
                <w:smallCaps/>
                <w:spacing w:val="20"/>
                <w:szCs w:val="20"/>
              </w:rPr>
              <w:t xml:space="preserve"> Security SME</w:t>
            </w:r>
          </w:p>
        </w:tc>
      </w:tr>
      <w:tr w:rsidR="00804414" w:rsidRPr="003B5B0D" w14:paraId="49828F45" w14:textId="77777777" w:rsidTr="005A0864">
        <w:trPr>
          <w:trHeight w:val="313"/>
        </w:trPr>
        <w:tc>
          <w:tcPr>
            <w:tcW w:w="10790" w:type="dxa"/>
            <w:tcBorders>
              <w:top w:val="single" w:sz="8" w:space="0" w:color="auto"/>
              <w:left w:val="nil"/>
              <w:bottom w:val="nil"/>
              <w:right w:val="nil"/>
            </w:tcBorders>
          </w:tcPr>
          <w:p w14:paraId="10849631" w14:textId="1B9C54B8" w:rsidR="00804414" w:rsidRPr="00225920" w:rsidRDefault="00225920" w:rsidP="004D2432">
            <w:pPr>
              <w:jc w:val="both"/>
              <w:rPr>
                <w:rFonts w:cstheme="minorHAnsi"/>
                <w:sz w:val="20"/>
                <w:szCs w:val="40"/>
              </w:rPr>
            </w:pPr>
            <w:r w:rsidRPr="007F735B">
              <w:rPr>
                <w:rFonts w:cstheme="minorHAnsi"/>
                <w:sz w:val="20"/>
                <w:szCs w:val="40"/>
              </w:rPr>
              <w:t xml:space="preserve">Innovative IT Security </w:t>
            </w:r>
            <w:r w:rsidR="00463971">
              <w:rPr>
                <w:rFonts w:cstheme="minorHAnsi"/>
                <w:sz w:val="20"/>
                <w:szCs w:val="40"/>
              </w:rPr>
              <w:t>Architect</w:t>
            </w:r>
            <w:r w:rsidRPr="007F735B">
              <w:rPr>
                <w:rFonts w:cstheme="minorHAnsi"/>
                <w:sz w:val="20"/>
                <w:szCs w:val="40"/>
              </w:rPr>
              <w:t xml:space="preserve"> with 1</w:t>
            </w:r>
            <w:r w:rsidR="006E5A3A">
              <w:rPr>
                <w:rFonts w:cstheme="minorHAnsi"/>
                <w:sz w:val="20"/>
                <w:szCs w:val="40"/>
              </w:rPr>
              <w:t>3</w:t>
            </w:r>
            <w:r w:rsidRPr="007F735B">
              <w:rPr>
                <w:rFonts w:cstheme="minorHAnsi"/>
                <w:sz w:val="20"/>
                <w:szCs w:val="40"/>
              </w:rPr>
              <w:t>+ years of experience</w:t>
            </w:r>
            <w:r w:rsidR="00EA462D">
              <w:rPr>
                <w:rFonts w:cstheme="minorHAnsi"/>
                <w:sz w:val="20"/>
                <w:szCs w:val="40"/>
              </w:rPr>
              <w:t xml:space="preserve"> leading teams to</w:t>
            </w:r>
            <w:r w:rsidRPr="007F735B">
              <w:rPr>
                <w:rFonts w:cstheme="minorHAnsi"/>
                <w:sz w:val="20"/>
                <w:szCs w:val="40"/>
              </w:rPr>
              <w:t xml:space="preserve"> protecting </w:t>
            </w:r>
            <w:r w:rsidR="006B7A90" w:rsidRPr="007F735B">
              <w:rPr>
                <w:rFonts w:cstheme="minorHAnsi"/>
                <w:sz w:val="20"/>
                <w:szCs w:val="40"/>
              </w:rPr>
              <w:t>$14B</w:t>
            </w:r>
            <w:r w:rsidRPr="007F735B">
              <w:rPr>
                <w:rFonts w:cstheme="minorHAnsi"/>
                <w:sz w:val="20"/>
                <w:szCs w:val="40"/>
              </w:rPr>
              <w:t xml:space="preserve">+ in IT assets for clients in the </w:t>
            </w:r>
            <w:r w:rsidR="006B7A90" w:rsidRPr="007F735B">
              <w:rPr>
                <w:rFonts w:cstheme="minorHAnsi"/>
                <w:sz w:val="20"/>
                <w:szCs w:val="40"/>
              </w:rPr>
              <w:t xml:space="preserve">Oil &amp; Gas, Cloud Services, </w:t>
            </w:r>
            <w:r w:rsidR="007F735B" w:rsidRPr="007F735B">
              <w:rPr>
                <w:rFonts w:cstheme="minorHAnsi"/>
                <w:sz w:val="20"/>
                <w:szCs w:val="40"/>
              </w:rPr>
              <w:t xml:space="preserve">and </w:t>
            </w:r>
            <w:r w:rsidR="006B7A90" w:rsidRPr="007F735B">
              <w:rPr>
                <w:rFonts w:cstheme="minorHAnsi"/>
                <w:sz w:val="20"/>
                <w:szCs w:val="40"/>
              </w:rPr>
              <w:t>Telecommunications</w:t>
            </w:r>
            <w:r w:rsidRPr="007F735B">
              <w:rPr>
                <w:rFonts w:cstheme="minorHAnsi"/>
                <w:sz w:val="20"/>
                <w:szCs w:val="40"/>
              </w:rPr>
              <w:t xml:space="preserve"> industries</w:t>
            </w:r>
            <w:r w:rsidR="007F735B" w:rsidRPr="007F735B">
              <w:rPr>
                <w:rFonts w:cstheme="minorHAnsi"/>
                <w:sz w:val="20"/>
                <w:szCs w:val="40"/>
              </w:rPr>
              <w:t xml:space="preserve"> in addition to the </w:t>
            </w:r>
            <w:r w:rsidRPr="007F735B">
              <w:rPr>
                <w:rFonts w:cstheme="minorHAnsi"/>
                <w:sz w:val="20"/>
                <w:szCs w:val="40"/>
              </w:rPr>
              <w:t>US Navy</w:t>
            </w:r>
            <w:r w:rsidRPr="00225920">
              <w:rPr>
                <w:rFonts w:cstheme="minorHAnsi"/>
                <w:sz w:val="20"/>
                <w:szCs w:val="40"/>
              </w:rPr>
              <w:t xml:space="preserve">. </w:t>
            </w:r>
            <w:r w:rsidR="003B2F26">
              <w:rPr>
                <w:rFonts w:cstheme="minorHAnsi"/>
                <w:sz w:val="20"/>
                <w:szCs w:val="40"/>
              </w:rPr>
              <w:t>S</w:t>
            </w:r>
            <w:r w:rsidRPr="00225920">
              <w:rPr>
                <w:rFonts w:cstheme="minorHAnsi"/>
                <w:sz w:val="20"/>
                <w:szCs w:val="40"/>
              </w:rPr>
              <w:t xml:space="preserve">ubject matter expert known for advising senior leadership on risk mitigation strategies, resolving issues, and architecting complex solutions to protect organizations from both internal and external threats. </w:t>
            </w:r>
            <w:r w:rsidRPr="000A4783">
              <w:rPr>
                <w:rFonts w:cstheme="minorHAnsi"/>
                <w:sz w:val="20"/>
                <w:szCs w:val="40"/>
              </w:rPr>
              <w:t>Exceptional qualifica</w:t>
            </w:r>
            <w:r w:rsidR="006B7A90" w:rsidRPr="000A4783">
              <w:rPr>
                <w:rFonts w:cstheme="minorHAnsi"/>
                <w:sz w:val="20"/>
                <w:szCs w:val="40"/>
              </w:rPr>
              <w:t>tions include certifications in Cyber Security, Network Security,</w:t>
            </w:r>
            <w:r w:rsidR="000A4783" w:rsidRPr="000A4783">
              <w:rPr>
                <w:rFonts w:cstheme="minorHAnsi"/>
                <w:sz w:val="20"/>
                <w:szCs w:val="40"/>
              </w:rPr>
              <w:t xml:space="preserve"> and Networking as well as</w:t>
            </w:r>
            <w:r w:rsidRPr="000A4783">
              <w:rPr>
                <w:rFonts w:cstheme="minorHAnsi"/>
                <w:sz w:val="20"/>
                <w:szCs w:val="40"/>
              </w:rPr>
              <w:t xml:space="preserve"> experience in </w:t>
            </w:r>
            <w:r w:rsidR="007F735B" w:rsidRPr="000A4783">
              <w:rPr>
                <w:rFonts w:cstheme="minorHAnsi"/>
                <w:sz w:val="20"/>
                <w:szCs w:val="40"/>
              </w:rPr>
              <w:t>a</w:t>
            </w:r>
            <w:r w:rsidR="006B7A90" w:rsidRPr="000A4783">
              <w:rPr>
                <w:rFonts w:cstheme="minorHAnsi"/>
                <w:sz w:val="20"/>
                <w:szCs w:val="40"/>
              </w:rPr>
              <w:t xml:space="preserve">ll 10 CISSP Domains, Threat Intelligence, </w:t>
            </w:r>
            <w:r w:rsidR="007F735B" w:rsidRPr="000A4783">
              <w:rPr>
                <w:rFonts w:cstheme="minorHAnsi"/>
                <w:sz w:val="20"/>
                <w:szCs w:val="40"/>
              </w:rPr>
              <w:t xml:space="preserve">and </w:t>
            </w:r>
            <w:r w:rsidR="006B7A90" w:rsidRPr="000A4783">
              <w:rPr>
                <w:rFonts w:cstheme="minorHAnsi"/>
                <w:sz w:val="20"/>
                <w:szCs w:val="40"/>
              </w:rPr>
              <w:t>SCADA Security</w:t>
            </w:r>
            <w:r w:rsidRPr="000A4783">
              <w:rPr>
                <w:rFonts w:cstheme="minorHAnsi"/>
                <w:sz w:val="20"/>
                <w:szCs w:val="40"/>
              </w:rPr>
              <w:t>.</w:t>
            </w:r>
            <w:r w:rsidRPr="007F735B">
              <w:rPr>
                <w:rFonts w:cstheme="minorHAnsi"/>
                <w:sz w:val="20"/>
                <w:szCs w:val="40"/>
              </w:rPr>
              <w:t xml:space="preserve"> </w:t>
            </w:r>
            <w:r w:rsidRPr="00225920">
              <w:rPr>
                <w:rFonts w:cstheme="minorHAnsi"/>
                <w:sz w:val="20"/>
                <w:szCs w:val="40"/>
              </w:rPr>
              <w:t xml:space="preserve">Strategic leader </w:t>
            </w:r>
            <w:r w:rsidR="003B2F26">
              <w:rPr>
                <w:rFonts w:cstheme="minorHAnsi"/>
                <w:sz w:val="20"/>
                <w:szCs w:val="40"/>
              </w:rPr>
              <w:t>highly regarded</w:t>
            </w:r>
            <w:r w:rsidRPr="00225920">
              <w:rPr>
                <w:rFonts w:cstheme="minorHAnsi"/>
                <w:sz w:val="20"/>
                <w:szCs w:val="40"/>
              </w:rPr>
              <w:t xml:space="preserve"> for spearheading program initiatives, building high-performance teams, driving continuous improvement, and delivering results for industry-leading organizations such</w:t>
            </w:r>
            <w:r w:rsidR="00D92708">
              <w:rPr>
                <w:rFonts w:cstheme="minorHAnsi"/>
                <w:sz w:val="20"/>
                <w:szCs w:val="40"/>
              </w:rPr>
              <w:t xml:space="preserve"> as Chevron, Accenture, and </w:t>
            </w:r>
            <w:r w:rsidR="006E5A3A">
              <w:rPr>
                <w:rFonts w:cstheme="minorHAnsi"/>
                <w:sz w:val="20"/>
                <w:szCs w:val="40"/>
              </w:rPr>
              <w:t>EOG Resources</w:t>
            </w:r>
            <w:r w:rsidRPr="00225920">
              <w:rPr>
                <w:rFonts w:cstheme="minorHAnsi"/>
                <w:sz w:val="20"/>
                <w:szCs w:val="40"/>
              </w:rPr>
              <w:t>.</w:t>
            </w:r>
            <w:r w:rsidR="00A12CC0">
              <w:rPr>
                <w:rFonts w:cstheme="minorHAnsi"/>
                <w:sz w:val="20"/>
                <w:szCs w:val="40"/>
              </w:rPr>
              <w:t xml:space="preserve"> Prioritization </w:t>
            </w:r>
          </w:p>
        </w:tc>
      </w:tr>
    </w:tbl>
    <w:p w14:paraId="00DF332E" w14:textId="77777777" w:rsidR="00804414" w:rsidRPr="003B5B0D" w:rsidRDefault="00804414" w:rsidP="00804414">
      <w:pPr>
        <w:spacing w:after="0" w:line="240" w:lineRule="auto"/>
        <w:jc w:val="center"/>
        <w:rPr>
          <w:rFonts w:cstheme="minorHAnsi"/>
          <w:color w:val="0070C0"/>
          <w:sz w:val="20"/>
          <w:szCs w:val="4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80"/>
      </w:tblGrid>
      <w:tr w:rsidR="00804414" w:rsidRPr="003B5B0D" w14:paraId="2F2F3467" w14:textId="77777777" w:rsidTr="00C81810">
        <w:tc>
          <w:tcPr>
            <w:tcW w:w="10790" w:type="dxa"/>
            <w:tcBorders>
              <w:top w:val="single" w:sz="8" w:space="0" w:color="auto"/>
              <w:left w:val="single" w:sz="8" w:space="0" w:color="auto"/>
              <w:right w:val="single" w:sz="8" w:space="0" w:color="auto"/>
            </w:tcBorders>
            <w:shd w:val="clear" w:color="auto" w:fill="D0CECE" w:themeFill="background2" w:themeFillShade="E6"/>
          </w:tcPr>
          <w:p w14:paraId="345B5741" w14:textId="1A027986" w:rsidR="00804414" w:rsidRPr="003B5B0D" w:rsidRDefault="00804414" w:rsidP="00224B18">
            <w:pPr>
              <w:jc w:val="center"/>
              <w:rPr>
                <w:rFonts w:cstheme="minorHAnsi"/>
                <w:b/>
                <w:color w:val="0070C0"/>
                <w:sz w:val="20"/>
                <w:szCs w:val="40"/>
                <w:u w:val="single"/>
              </w:rPr>
            </w:pPr>
            <w:r w:rsidRPr="003B5B0D">
              <w:rPr>
                <w:rFonts w:ascii="Calibri" w:eastAsia="Calibri" w:hAnsi="Calibri" w:cs="Calibri"/>
                <w:b/>
                <w:smallCaps/>
                <w:spacing w:val="20"/>
                <w:szCs w:val="20"/>
                <w:u w:val="single"/>
              </w:rPr>
              <w:t xml:space="preserve">Selected Highlights </w:t>
            </w:r>
            <w:r w:rsidRPr="003B5B0D">
              <w:rPr>
                <w:rFonts w:cstheme="minorHAnsi"/>
                <w:b/>
                <w:sz w:val="28"/>
                <w:szCs w:val="40"/>
                <w:u w:val="single"/>
              </w:rPr>
              <w:t xml:space="preserve"> </w:t>
            </w:r>
          </w:p>
        </w:tc>
      </w:tr>
      <w:tr w:rsidR="00804414" w:rsidRPr="003B5B0D" w14:paraId="55D58F1C" w14:textId="77777777" w:rsidTr="00C81810">
        <w:tc>
          <w:tcPr>
            <w:tcW w:w="10790" w:type="dxa"/>
            <w:tcBorders>
              <w:left w:val="single" w:sz="8" w:space="0" w:color="auto"/>
              <w:bottom w:val="single" w:sz="8" w:space="0" w:color="auto"/>
              <w:right w:val="single" w:sz="8" w:space="0" w:color="auto"/>
            </w:tcBorders>
            <w:shd w:val="clear" w:color="auto" w:fill="D0CECE" w:themeFill="background2" w:themeFillShade="E6"/>
          </w:tcPr>
          <w:p w14:paraId="1F934E09" w14:textId="1CE9AA55" w:rsidR="006E5A3A" w:rsidRPr="006E5A3A" w:rsidRDefault="006E5A3A" w:rsidP="006E5A3A">
            <w:pPr>
              <w:pStyle w:val="ListParagraph"/>
              <w:numPr>
                <w:ilvl w:val="0"/>
                <w:numId w:val="1"/>
              </w:numPr>
              <w:rPr>
                <w:sz w:val="20"/>
              </w:rPr>
            </w:pPr>
            <w:r>
              <w:rPr>
                <w:sz w:val="20"/>
              </w:rPr>
              <w:t>Implemented Managed Detection and Response services allowing EOG to save approximately $320,000 in personnel costs while increasing the organizations response capabilities and ensuring that response personnel remain trained in the latest threats and incident response techniques.</w:t>
            </w:r>
          </w:p>
          <w:p w14:paraId="3D93C2BD" w14:textId="62077FA8" w:rsidR="004B2715" w:rsidRPr="00BA0193" w:rsidRDefault="00BA0193" w:rsidP="006E5A3A">
            <w:pPr>
              <w:pStyle w:val="ListParagraph"/>
              <w:numPr>
                <w:ilvl w:val="0"/>
                <w:numId w:val="1"/>
              </w:numPr>
              <w:rPr>
                <w:rFonts w:cstheme="minorHAnsi"/>
                <w:color w:val="FF0000"/>
                <w:sz w:val="20"/>
                <w:szCs w:val="40"/>
              </w:rPr>
            </w:pPr>
            <w:r>
              <w:rPr>
                <w:color w:val="000000"/>
                <w:sz w:val="20"/>
              </w:rPr>
              <w:t>Directed</w:t>
            </w:r>
            <w:r w:rsidRPr="00225920">
              <w:rPr>
                <w:color w:val="000000"/>
                <w:sz w:val="20"/>
              </w:rPr>
              <w:t xml:space="preserve"> </w:t>
            </w:r>
            <w:r w:rsidR="00EA462D">
              <w:rPr>
                <w:color w:val="000000"/>
                <w:sz w:val="20"/>
              </w:rPr>
              <w:t xml:space="preserve">multiple teams involved in </w:t>
            </w:r>
            <w:r w:rsidRPr="00225920">
              <w:rPr>
                <w:color w:val="000000"/>
                <w:sz w:val="20"/>
              </w:rPr>
              <w:t xml:space="preserve">IT security for Orange Business </w:t>
            </w:r>
            <w:r w:rsidRPr="008977AD">
              <w:rPr>
                <w:sz w:val="20"/>
              </w:rPr>
              <w:t xml:space="preserve">Services’ $100M </w:t>
            </w:r>
            <w:r w:rsidRPr="00225920">
              <w:rPr>
                <w:color w:val="000000"/>
                <w:sz w:val="20"/>
              </w:rPr>
              <w:t xml:space="preserve">platform of offerings through comprehensive </w:t>
            </w:r>
            <w:r w:rsidR="00EA462D">
              <w:rPr>
                <w:color w:val="000000"/>
                <w:sz w:val="20"/>
              </w:rPr>
              <w:t>project and personnel management as well as performed</w:t>
            </w:r>
            <w:r w:rsidRPr="00225920">
              <w:rPr>
                <w:color w:val="000000"/>
                <w:sz w:val="20"/>
              </w:rPr>
              <w:t xml:space="preserve"> optimization of security systems</w:t>
            </w:r>
            <w:r w:rsidR="00EA462D">
              <w:rPr>
                <w:color w:val="000000"/>
                <w:sz w:val="20"/>
              </w:rPr>
              <w:t xml:space="preserve"> and</w:t>
            </w:r>
            <w:r w:rsidRPr="00225920">
              <w:rPr>
                <w:color w:val="000000"/>
                <w:sz w:val="20"/>
              </w:rPr>
              <w:t xml:space="preserve"> applications</w:t>
            </w:r>
            <w:r w:rsidR="00EA462D">
              <w:rPr>
                <w:color w:val="000000"/>
                <w:sz w:val="20"/>
              </w:rPr>
              <w:t>.</w:t>
            </w:r>
          </w:p>
          <w:p w14:paraId="3EC497B1" w14:textId="08C547D7" w:rsidR="00BA0193" w:rsidRPr="00BA0193" w:rsidRDefault="00BA0193" w:rsidP="006E5A3A">
            <w:pPr>
              <w:pStyle w:val="ListParagraph"/>
              <w:numPr>
                <w:ilvl w:val="0"/>
                <w:numId w:val="1"/>
              </w:numPr>
              <w:rPr>
                <w:rFonts w:cstheme="minorHAnsi"/>
                <w:sz w:val="20"/>
                <w:szCs w:val="40"/>
              </w:rPr>
            </w:pPr>
            <w:r w:rsidRPr="008977AD">
              <w:rPr>
                <w:sz w:val="20"/>
              </w:rPr>
              <w:t>Resolved issues 80% faster by managing 40 tier 1, 2, and 3 support personnel, troubleshooting problems, performing root cause analysis, repairing issues, and outlining a strategy to prevent future recurrences thereby saving Orange $150</w:t>
            </w:r>
            <w:r>
              <w:rPr>
                <w:sz w:val="20"/>
              </w:rPr>
              <w:t>K</w:t>
            </w:r>
            <w:r w:rsidRPr="008977AD">
              <w:rPr>
                <w:sz w:val="20"/>
              </w:rPr>
              <w:t xml:space="preserve"> in SLA breach </w:t>
            </w:r>
            <w:r w:rsidRPr="00BA0193">
              <w:rPr>
                <w:sz w:val="20"/>
              </w:rPr>
              <w:t>costs and creating a high customer satisfaction rating</w:t>
            </w:r>
            <w:r w:rsidR="001E057B">
              <w:rPr>
                <w:sz w:val="20"/>
              </w:rPr>
              <w:t>.</w:t>
            </w:r>
            <w:r w:rsidR="00B72415">
              <w:rPr>
                <w:sz w:val="20"/>
              </w:rPr>
              <w:t xml:space="preserve">                                       </w:t>
            </w:r>
          </w:p>
          <w:p w14:paraId="64B86AE2" w14:textId="77777777" w:rsidR="00BA0193" w:rsidRPr="00BA0193" w:rsidRDefault="00BA0193" w:rsidP="006E5A3A">
            <w:pPr>
              <w:pStyle w:val="ListParagraph"/>
              <w:numPr>
                <w:ilvl w:val="0"/>
                <w:numId w:val="1"/>
              </w:numPr>
              <w:rPr>
                <w:rFonts w:cstheme="minorHAnsi"/>
                <w:sz w:val="20"/>
                <w:szCs w:val="40"/>
              </w:rPr>
            </w:pPr>
            <w:r w:rsidRPr="00BA0193">
              <w:rPr>
                <w:rFonts w:cstheme="minorHAnsi"/>
                <w:sz w:val="20"/>
                <w:szCs w:val="40"/>
              </w:rPr>
              <w:t>Delivered IT security solutions for Chevron’s $300M worldwide enterprise. Leveraged subject matter expertise to develop solutions and made recommendations for both the process control and business networks.</w:t>
            </w:r>
          </w:p>
          <w:p w14:paraId="6C9FCD06" w14:textId="52B04244" w:rsidR="00BA0193" w:rsidRPr="00BA0193" w:rsidRDefault="00BA0193" w:rsidP="006E5A3A">
            <w:pPr>
              <w:pStyle w:val="ListParagraph"/>
              <w:numPr>
                <w:ilvl w:val="0"/>
                <w:numId w:val="1"/>
              </w:numPr>
              <w:rPr>
                <w:rFonts w:cstheme="minorHAnsi"/>
                <w:b/>
                <w:i/>
                <w:sz w:val="20"/>
                <w:szCs w:val="40"/>
              </w:rPr>
            </w:pPr>
            <w:r w:rsidRPr="00BA0193">
              <w:rPr>
                <w:sz w:val="20"/>
              </w:rPr>
              <w:t>Saved Chevron $200K in security equipment replacement costs by creating proactive maintenance procedures that allowed the equipment to remain i</w:t>
            </w:r>
            <w:r w:rsidR="00B72415">
              <w:rPr>
                <w:sz w:val="20"/>
              </w:rPr>
              <w:t>n good working order past expected lifecycle</w:t>
            </w:r>
            <w:r w:rsidRPr="00BA0193">
              <w:rPr>
                <w:sz w:val="20"/>
              </w:rPr>
              <w:t xml:space="preserve">. </w:t>
            </w:r>
          </w:p>
          <w:p w14:paraId="21773646" w14:textId="77777777" w:rsidR="00BA0193" w:rsidRPr="00BA0193" w:rsidRDefault="00BA0193" w:rsidP="006E5A3A">
            <w:pPr>
              <w:pStyle w:val="ListParagraph"/>
              <w:numPr>
                <w:ilvl w:val="0"/>
                <w:numId w:val="1"/>
              </w:numPr>
              <w:rPr>
                <w:rFonts w:cstheme="minorHAnsi"/>
                <w:sz w:val="20"/>
                <w:szCs w:val="40"/>
              </w:rPr>
            </w:pPr>
            <w:r w:rsidRPr="00BA0193">
              <w:rPr>
                <w:rFonts w:cstheme="minorHAnsi"/>
                <w:sz w:val="20"/>
                <w:szCs w:val="40"/>
              </w:rPr>
              <w:t>Managed Intrusion Prevention/Detection Systems to secure Hess Oil’s $250M global enterprise network. Implemented IT security architecture best practices and other improvements.</w:t>
            </w:r>
          </w:p>
          <w:p w14:paraId="40FA1A73" w14:textId="03DE93B7" w:rsidR="00BA0193" w:rsidRPr="003B5B0D" w:rsidRDefault="00BA0193" w:rsidP="006E5A3A">
            <w:pPr>
              <w:pStyle w:val="ListParagraph"/>
              <w:numPr>
                <w:ilvl w:val="0"/>
                <w:numId w:val="1"/>
              </w:numPr>
              <w:rPr>
                <w:rFonts w:cstheme="minorHAnsi"/>
                <w:color w:val="FF0000"/>
                <w:sz w:val="20"/>
                <w:szCs w:val="40"/>
              </w:rPr>
            </w:pPr>
            <w:r w:rsidRPr="00BA0193">
              <w:rPr>
                <w:sz w:val="20"/>
              </w:rPr>
              <w:t>Protected Hess Oil’s $40M scientific research data from a malicious insider attempting to steal</w:t>
            </w:r>
            <w:r>
              <w:rPr>
                <w:sz w:val="20"/>
              </w:rPr>
              <w:t xml:space="preserve"> sensitive scientific data.</w:t>
            </w:r>
          </w:p>
        </w:tc>
      </w:tr>
    </w:tbl>
    <w:p w14:paraId="23AE53B5" w14:textId="77777777" w:rsidR="00804414" w:rsidRPr="003B5B0D" w:rsidRDefault="00804414" w:rsidP="00804414">
      <w:pPr>
        <w:spacing w:after="0" w:line="240" w:lineRule="auto"/>
        <w:jc w:val="center"/>
        <w:rPr>
          <w:rFonts w:cstheme="minorHAnsi"/>
          <w:color w:val="0070C0"/>
          <w:sz w:val="20"/>
          <w:szCs w:val="40"/>
        </w:rPr>
      </w:pPr>
    </w:p>
    <w:tbl>
      <w:tblPr>
        <w:tblStyle w:val="TableGrid"/>
        <w:tblW w:w="10795" w:type="dxa"/>
        <w:tblLook w:val="04A0" w:firstRow="1" w:lastRow="0" w:firstColumn="1" w:lastColumn="0" w:noHBand="0" w:noVBand="1"/>
      </w:tblPr>
      <w:tblGrid>
        <w:gridCol w:w="3709"/>
        <w:gridCol w:w="3602"/>
        <w:gridCol w:w="3484"/>
      </w:tblGrid>
      <w:tr w:rsidR="00686EF1" w:rsidRPr="003B5B0D" w14:paraId="24333A9E" w14:textId="77777777" w:rsidTr="00E06C23">
        <w:trPr>
          <w:trHeight w:val="290"/>
        </w:trPr>
        <w:tc>
          <w:tcPr>
            <w:tcW w:w="10795"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2FAD3E13" w14:textId="1F5BE642" w:rsidR="00686EF1" w:rsidRPr="003B5B0D" w:rsidRDefault="00686EF1" w:rsidP="00686EF1">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 xml:space="preserve">Core Competencies </w:t>
            </w:r>
            <w:r w:rsidRPr="003B5B0D">
              <w:rPr>
                <w:rFonts w:cstheme="minorHAnsi"/>
                <w:b/>
                <w:color w:val="000000" w:themeColor="text1"/>
                <w:sz w:val="28"/>
                <w:szCs w:val="40"/>
              </w:rPr>
              <w:t xml:space="preserve"> </w:t>
            </w:r>
          </w:p>
        </w:tc>
      </w:tr>
      <w:tr w:rsidR="00B23A41" w:rsidRPr="003B5B0D" w14:paraId="6392B751" w14:textId="77777777" w:rsidTr="00E06C23">
        <w:trPr>
          <w:trHeight w:val="96"/>
        </w:trPr>
        <w:tc>
          <w:tcPr>
            <w:tcW w:w="3709" w:type="dxa"/>
            <w:tcBorders>
              <w:top w:val="single" w:sz="8" w:space="0" w:color="auto"/>
              <w:left w:val="nil"/>
              <w:bottom w:val="nil"/>
              <w:right w:val="nil"/>
            </w:tcBorders>
          </w:tcPr>
          <w:p w14:paraId="67F4C301" w14:textId="2FDB6A69" w:rsidR="00686EF1" w:rsidRPr="003B5B0D" w:rsidRDefault="00182729" w:rsidP="00B23A41">
            <w:pPr>
              <w:pStyle w:val="ListParagraph"/>
              <w:numPr>
                <w:ilvl w:val="0"/>
                <w:numId w:val="3"/>
              </w:numPr>
              <w:ind w:left="270"/>
              <w:rPr>
                <w:rFonts w:cstheme="minorHAnsi"/>
                <w:sz w:val="20"/>
                <w:szCs w:val="40"/>
              </w:rPr>
            </w:pPr>
            <w:r>
              <w:rPr>
                <w:rFonts w:cstheme="minorHAnsi"/>
                <w:sz w:val="20"/>
                <w:szCs w:val="40"/>
              </w:rPr>
              <w:t>Eagle Scout</w:t>
            </w:r>
            <w:r w:rsidR="002D22A0">
              <w:rPr>
                <w:rFonts w:cstheme="minorHAnsi"/>
                <w:sz w:val="20"/>
                <w:szCs w:val="40"/>
              </w:rPr>
              <w:t xml:space="preserve"> &amp; US Navy Veteran</w:t>
            </w:r>
          </w:p>
        </w:tc>
        <w:tc>
          <w:tcPr>
            <w:tcW w:w="3602" w:type="dxa"/>
            <w:tcBorders>
              <w:top w:val="single" w:sz="8" w:space="0" w:color="auto"/>
              <w:left w:val="nil"/>
              <w:bottom w:val="nil"/>
              <w:right w:val="nil"/>
            </w:tcBorders>
          </w:tcPr>
          <w:p w14:paraId="33E9F82C" w14:textId="086C2A6C" w:rsidR="00686EF1" w:rsidRPr="003B5B0D" w:rsidRDefault="00211043" w:rsidP="00BE2595">
            <w:pPr>
              <w:pStyle w:val="ListParagraph"/>
              <w:numPr>
                <w:ilvl w:val="0"/>
                <w:numId w:val="3"/>
              </w:numPr>
              <w:ind w:left="524"/>
              <w:rPr>
                <w:rFonts w:cstheme="minorHAnsi"/>
                <w:sz w:val="20"/>
                <w:szCs w:val="40"/>
              </w:rPr>
            </w:pPr>
            <w:r>
              <w:rPr>
                <w:rFonts w:cstheme="minorHAnsi"/>
                <w:sz w:val="20"/>
                <w:szCs w:val="40"/>
              </w:rPr>
              <w:t>OWASP Top 10</w:t>
            </w:r>
          </w:p>
        </w:tc>
        <w:tc>
          <w:tcPr>
            <w:tcW w:w="3484" w:type="dxa"/>
            <w:tcBorders>
              <w:top w:val="single" w:sz="8" w:space="0" w:color="auto"/>
              <w:left w:val="nil"/>
              <w:bottom w:val="nil"/>
              <w:right w:val="nil"/>
            </w:tcBorders>
          </w:tcPr>
          <w:p w14:paraId="5C5C7F76" w14:textId="7A38ACB8" w:rsidR="00686EF1" w:rsidRPr="003B5B0D" w:rsidRDefault="00B23A41" w:rsidP="00BE2595">
            <w:pPr>
              <w:pStyle w:val="ListParagraph"/>
              <w:numPr>
                <w:ilvl w:val="0"/>
                <w:numId w:val="3"/>
              </w:numPr>
              <w:ind w:left="434"/>
              <w:rPr>
                <w:rFonts w:cstheme="minorHAnsi"/>
                <w:sz w:val="20"/>
                <w:szCs w:val="40"/>
              </w:rPr>
            </w:pPr>
            <w:r w:rsidRPr="003B5B0D">
              <w:rPr>
                <w:rFonts w:cstheme="minorHAnsi"/>
                <w:sz w:val="20"/>
                <w:szCs w:val="40"/>
              </w:rPr>
              <w:t>Data Loss Prevention</w:t>
            </w:r>
          </w:p>
        </w:tc>
      </w:tr>
      <w:tr w:rsidR="00B23A41" w:rsidRPr="003B5B0D" w14:paraId="583F4385" w14:textId="77777777" w:rsidTr="00E06C23">
        <w:trPr>
          <w:trHeight w:val="96"/>
        </w:trPr>
        <w:tc>
          <w:tcPr>
            <w:tcW w:w="3709" w:type="dxa"/>
            <w:tcBorders>
              <w:top w:val="nil"/>
              <w:left w:val="nil"/>
              <w:bottom w:val="nil"/>
              <w:right w:val="nil"/>
            </w:tcBorders>
          </w:tcPr>
          <w:p w14:paraId="51C1F4DE" w14:textId="6E2ABD1A" w:rsidR="00686EF1" w:rsidRPr="003B5B0D" w:rsidRDefault="00182729" w:rsidP="00B23A41">
            <w:pPr>
              <w:pStyle w:val="ListParagraph"/>
              <w:numPr>
                <w:ilvl w:val="0"/>
                <w:numId w:val="3"/>
              </w:numPr>
              <w:ind w:left="270"/>
              <w:rPr>
                <w:rFonts w:cstheme="minorHAnsi"/>
                <w:b/>
                <w:sz w:val="20"/>
                <w:szCs w:val="40"/>
              </w:rPr>
            </w:pPr>
            <w:r w:rsidRPr="003B5B0D">
              <w:rPr>
                <w:rFonts w:cstheme="minorHAnsi"/>
                <w:sz w:val="20"/>
                <w:szCs w:val="40"/>
              </w:rPr>
              <w:t>Intrusion Prevention &amp; Detection</w:t>
            </w:r>
          </w:p>
        </w:tc>
        <w:tc>
          <w:tcPr>
            <w:tcW w:w="3602" w:type="dxa"/>
            <w:tcBorders>
              <w:top w:val="nil"/>
              <w:left w:val="nil"/>
              <w:bottom w:val="nil"/>
              <w:right w:val="nil"/>
            </w:tcBorders>
          </w:tcPr>
          <w:p w14:paraId="18DBCB68" w14:textId="4342D17C" w:rsidR="00686EF1" w:rsidRPr="003B5B0D" w:rsidRDefault="00B23A41" w:rsidP="00BE2595">
            <w:pPr>
              <w:pStyle w:val="ListParagraph"/>
              <w:numPr>
                <w:ilvl w:val="0"/>
                <w:numId w:val="3"/>
              </w:numPr>
              <w:ind w:left="524"/>
              <w:rPr>
                <w:rFonts w:cstheme="minorHAnsi"/>
                <w:b/>
                <w:sz w:val="20"/>
                <w:szCs w:val="40"/>
              </w:rPr>
            </w:pPr>
            <w:r w:rsidRPr="003B5B0D">
              <w:rPr>
                <w:rFonts w:cstheme="minorHAnsi"/>
                <w:sz w:val="20"/>
                <w:szCs w:val="40"/>
              </w:rPr>
              <w:t>Vulnerability Assessments</w:t>
            </w:r>
          </w:p>
        </w:tc>
        <w:tc>
          <w:tcPr>
            <w:tcW w:w="3484" w:type="dxa"/>
            <w:tcBorders>
              <w:top w:val="nil"/>
              <w:left w:val="nil"/>
              <w:bottom w:val="nil"/>
              <w:right w:val="nil"/>
            </w:tcBorders>
          </w:tcPr>
          <w:p w14:paraId="41DD0CC2" w14:textId="3ACB1A47" w:rsidR="00686EF1" w:rsidRPr="003B5B0D" w:rsidRDefault="00B23A41" w:rsidP="00BE2595">
            <w:pPr>
              <w:pStyle w:val="ListParagraph"/>
              <w:numPr>
                <w:ilvl w:val="0"/>
                <w:numId w:val="3"/>
              </w:numPr>
              <w:ind w:left="434"/>
              <w:rPr>
                <w:rFonts w:cstheme="minorHAnsi"/>
                <w:b/>
                <w:sz w:val="20"/>
                <w:szCs w:val="40"/>
              </w:rPr>
            </w:pPr>
            <w:r w:rsidRPr="003B5B0D">
              <w:rPr>
                <w:rFonts w:cstheme="minorHAnsi"/>
                <w:sz w:val="20"/>
                <w:szCs w:val="40"/>
              </w:rPr>
              <w:t>Root Cause Analysis</w:t>
            </w:r>
          </w:p>
        </w:tc>
      </w:tr>
      <w:tr w:rsidR="00B23A41" w:rsidRPr="003B5B0D" w14:paraId="011FF3EA" w14:textId="77777777" w:rsidTr="00E06C23">
        <w:trPr>
          <w:trHeight w:val="96"/>
        </w:trPr>
        <w:tc>
          <w:tcPr>
            <w:tcW w:w="3709" w:type="dxa"/>
            <w:tcBorders>
              <w:top w:val="nil"/>
              <w:left w:val="nil"/>
              <w:bottom w:val="nil"/>
              <w:right w:val="nil"/>
            </w:tcBorders>
          </w:tcPr>
          <w:p w14:paraId="52C5DAF4" w14:textId="60E4473B" w:rsidR="00686EF1" w:rsidRPr="003B5B0D" w:rsidRDefault="00182729" w:rsidP="00B23A41">
            <w:pPr>
              <w:pStyle w:val="ListParagraph"/>
              <w:numPr>
                <w:ilvl w:val="0"/>
                <w:numId w:val="3"/>
              </w:numPr>
              <w:ind w:left="270"/>
              <w:rPr>
                <w:rFonts w:cstheme="minorHAnsi"/>
                <w:b/>
                <w:sz w:val="20"/>
                <w:szCs w:val="40"/>
              </w:rPr>
            </w:pPr>
            <w:r w:rsidRPr="003B5B0D">
              <w:rPr>
                <w:rFonts w:cstheme="minorHAnsi"/>
                <w:sz w:val="20"/>
                <w:szCs w:val="40"/>
              </w:rPr>
              <w:t>Forensic Analysis</w:t>
            </w:r>
          </w:p>
        </w:tc>
        <w:tc>
          <w:tcPr>
            <w:tcW w:w="3602" w:type="dxa"/>
            <w:tcBorders>
              <w:top w:val="nil"/>
              <w:left w:val="nil"/>
              <w:bottom w:val="nil"/>
              <w:right w:val="nil"/>
            </w:tcBorders>
          </w:tcPr>
          <w:p w14:paraId="0B6DB79B" w14:textId="32BC649F" w:rsidR="00686EF1" w:rsidRPr="003B5B0D" w:rsidRDefault="00B23A41" w:rsidP="00BE2595">
            <w:pPr>
              <w:pStyle w:val="ListParagraph"/>
              <w:numPr>
                <w:ilvl w:val="0"/>
                <w:numId w:val="3"/>
              </w:numPr>
              <w:ind w:left="524"/>
              <w:rPr>
                <w:rFonts w:cstheme="minorHAnsi"/>
                <w:b/>
                <w:sz w:val="20"/>
                <w:szCs w:val="40"/>
              </w:rPr>
            </w:pPr>
            <w:r w:rsidRPr="003B5B0D">
              <w:rPr>
                <w:rFonts w:cstheme="minorHAnsi"/>
                <w:sz w:val="20"/>
                <w:szCs w:val="40"/>
              </w:rPr>
              <w:t>NIST Framework</w:t>
            </w:r>
          </w:p>
        </w:tc>
        <w:tc>
          <w:tcPr>
            <w:tcW w:w="3484" w:type="dxa"/>
            <w:tcBorders>
              <w:top w:val="nil"/>
              <w:left w:val="nil"/>
              <w:bottom w:val="nil"/>
              <w:right w:val="nil"/>
            </w:tcBorders>
          </w:tcPr>
          <w:p w14:paraId="3C4012D9" w14:textId="3512A126" w:rsidR="00686EF1" w:rsidRPr="003B5B0D" w:rsidRDefault="00211043" w:rsidP="00BE2595">
            <w:pPr>
              <w:pStyle w:val="ListParagraph"/>
              <w:numPr>
                <w:ilvl w:val="0"/>
                <w:numId w:val="3"/>
              </w:numPr>
              <w:ind w:left="434"/>
              <w:rPr>
                <w:rFonts w:cstheme="minorHAnsi"/>
                <w:b/>
                <w:sz w:val="20"/>
                <w:szCs w:val="40"/>
              </w:rPr>
            </w:pPr>
            <w:r>
              <w:rPr>
                <w:rFonts w:cstheme="minorHAnsi"/>
                <w:sz w:val="20"/>
                <w:szCs w:val="40"/>
              </w:rPr>
              <w:t>Threat Modeling</w:t>
            </w:r>
          </w:p>
        </w:tc>
      </w:tr>
      <w:tr w:rsidR="00CE088B" w:rsidRPr="003B5B0D" w14:paraId="008DF8F6" w14:textId="77777777" w:rsidTr="00E06C23">
        <w:trPr>
          <w:trHeight w:val="96"/>
        </w:trPr>
        <w:tc>
          <w:tcPr>
            <w:tcW w:w="3709" w:type="dxa"/>
            <w:tcBorders>
              <w:top w:val="nil"/>
              <w:left w:val="nil"/>
              <w:bottom w:val="nil"/>
              <w:right w:val="nil"/>
            </w:tcBorders>
          </w:tcPr>
          <w:p w14:paraId="3FF0C83D" w14:textId="02B7D9CE" w:rsidR="00CE088B" w:rsidRPr="003B5B0D" w:rsidRDefault="00182729" w:rsidP="00B23A41">
            <w:pPr>
              <w:pStyle w:val="ListParagraph"/>
              <w:numPr>
                <w:ilvl w:val="0"/>
                <w:numId w:val="3"/>
              </w:numPr>
              <w:ind w:left="270"/>
              <w:rPr>
                <w:rFonts w:cstheme="minorHAnsi"/>
                <w:sz w:val="20"/>
                <w:szCs w:val="40"/>
              </w:rPr>
            </w:pPr>
            <w:r w:rsidRPr="003B5B0D">
              <w:rPr>
                <w:rFonts w:cstheme="minorHAnsi"/>
                <w:sz w:val="20"/>
                <w:szCs w:val="40"/>
              </w:rPr>
              <w:t>APT &amp; Malware Defense</w:t>
            </w:r>
          </w:p>
        </w:tc>
        <w:tc>
          <w:tcPr>
            <w:tcW w:w="3602" w:type="dxa"/>
            <w:tcBorders>
              <w:top w:val="nil"/>
              <w:left w:val="nil"/>
              <w:bottom w:val="nil"/>
              <w:right w:val="nil"/>
            </w:tcBorders>
          </w:tcPr>
          <w:p w14:paraId="133EAE2B" w14:textId="082E7FC1" w:rsidR="00CE088B" w:rsidRPr="003B5B0D" w:rsidRDefault="00CE088B" w:rsidP="00BE2595">
            <w:pPr>
              <w:pStyle w:val="ListParagraph"/>
              <w:numPr>
                <w:ilvl w:val="0"/>
                <w:numId w:val="3"/>
              </w:numPr>
              <w:ind w:left="524"/>
              <w:rPr>
                <w:rFonts w:cstheme="minorHAnsi"/>
                <w:sz w:val="20"/>
                <w:szCs w:val="40"/>
              </w:rPr>
            </w:pPr>
            <w:r w:rsidRPr="003B5B0D">
              <w:rPr>
                <w:rFonts w:cstheme="minorHAnsi"/>
                <w:sz w:val="20"/>
                <w:szCs w:val="40"/>
              </w:rPr>
              <w:t>Incident Response Protocols</w:t>
            </w:r>
          </w:p>
        </w:tc>
        <w:tc>
          <w:tcPr>
            <w:tcW w:w="3484" w:type="dxa"/>
            <w:tcBorders>
              <w:top w:val="nil"/>
              <w:left w:val="nil"/>
              <w:bottom w:val="nil"/>
              <w:right w:val="nil"/>
            </w:tcBorders>
          </w:tcPr>
          <w:p w14:paraId="66AC7193" w14:textId="588F9398" w:rsidR="00CE088B" w:rsidRPr="003B5B0D" w:rsidRDefault="0022074C" w:rsidP="00BE2595">
            <w:pPr>
              <w:pStyle w:val="ListParagraph"/>
              <w:numPr>
                <w:ilvl w:val="0"/>
                <w:numId w:val="3"/>
              </w:numPr>
              <w:ind w:left="434"/>
              <w:rPr>
                <w:rFonts w:cstheme="minorHAnsi"/>
                <w:sz w:val="20"/>
                <w:szCs w:val="40"/>
              </w:rPr>
            </w:pPr>
            <w:r w:rsidRPr="003B5B0D">
              <w:rPr>
                <w:rFonts w:cstheme="minorHAnsi"/>
                <w:sz w:val="20"/>
                <w:szCs w:val="40"/>
              </w:rPr>
              <w:t>Infrastructure Design</w:t>
            </w:r>
          </w:p>
        </w:tc>
      </w:tr>
      <w:tr w:rsidR="0022074C" w:rsidRPr="003B5B0D" w14:paraId="57C2C713" w14:textId="77777777" w:rsidTr="00E06C23">
        <w:trPr>
          <w:trHeight w:val="96"/>
        </w:trPr>
        <w:tc>
          <w:tcPr>
            <w:tcW w:w="3709" w:type="dxa"/>
            <w:tcBorders>
              <w:top w:val="nil"/>
              <w:left w:val="nil"/>
              <w:bottom w:val="nil"/>
              <w:right w:val="nil"/>
            </w:tcBorders>
          </w:tcPr>
          <w:p w14:paraId="6EB19A61" w14:textId="665BF8A5" w:rsidR="0022074C" w:rsidRPr="003B5B0D" w:rsidRDefault="0022074C" w:rsidP="00B23A41">
            <w:pPr>
              <w:pStyle w:val="ListParagraph"/>
              <w:numPr>
                <w:ilvl w:val="0"/>
                <w:numId w:val="3"/>
              </w:numPr>
              <w:ind w:left="270"/>
              <w:rPr>
                <w:rFonts w:cstheme="minorHAnsi"/>
                <w:sz w:val="20"/>
                <w:szCs w:val="40"/>
              </w:rPr>
            </w:pPr>
            <w:r w:rsidRPr="003B5B0D">
              <w:rPr>
                <w:rFonts w:cstheme="minorHAnsi"/>
                <w:sz w:val="20"/>
                <w:szCs w:val="40"/>
              </w:rPr>
              <w:t>Infrastructure Planning</w:t>
            </w:r>
          </w:p>
        </w:tc>
        <w:tc>
          <w:tcPr>
            <w:tcW w:w="3602" w:type="dxa"/>
            <w:tcBorders>
              <w:top w:val="nil"/>
              <w:left w:val="nil"/>
              <w:bottom w:val="nil"/>
              <w:right w:val="nil"/>
            </w:tcBorders>
          </w:tcPr>
          <w:p w14:paraId="2E7C7E5D" w14:textId="715EBC7D" w:rsidR="0022074C" w:rsidRPr="003B5B0D" w:rsidRDefault="0022074C" w:rsidP="00BE2595">
            <w:pPr>
              <w:pStyle w:val="ListParagraph"/>
              <w:numPr>
                <w:ilvl w:val="0"/>
                <w:numId w:val="3"/>
              </w:numPr>
              <w:ind w:left="524"/>
              <w:rPr>
                <w:rFonts w:cstheme="minorHAnsi"/>
                <w:sz w:val="20"/>
                <w:szCs w:val="40"/>
              </w:rPr>
            </w:pPr>
            <w:r w:rsidRPr="003B5B0D">
              <w:rPr>
                <w:rFonts w:cstheme="minorHAnsi"/>
                <w:sz w:val="20"/>
                <w:szCs w:val="40"/>
              </w:rPr>
              <w:t>Project Management</w:t>
            </w:r>
          </w:p>
        </w:tc>
        <w:tc>
          <w:tcPr>
            <w:tcW w:w="3484" w:type="dxa"/>
            <w:tcBorders>
              <w:top w:val="nil"/>
              <w:left w:val="nil"/>
              <w:bottom w:val="nil"/>
              <w:right w:val="nil"/>
            </w:tcBorders>
          </w:tcPr>
          <w:p w14:paraId="79088AD3" w14:textId="6F56B1E7" w:rsidR="0022074C" w:rsidRPr="003B5B0D" w:rsidRDefault="00AA144D" w:rsidP="00BE2595">
            <w:pPr>
              <w:pStyle w:val="ListParagraph"/>
              <w:numPr>
                <w:ilvl w:val="0"/>
                <w:numId w:val="3"/>
              </w:numPr>
              <w:ind w:left="434"/>
              <w:rPr>
                <w:rFonts w:cstheme="minorHAnsi"/>
                <w:sz w:val="20"/>
                <w:szCs w:val="40"/>
              </w:rPr>
            </w:pPr>
            <w:r w:rsidRPr="003B5B0D">
              <w:rPr>
                <w:rFonts w:cstheme="minorHAnsi"/>
                <w:sz w:val="20"/>
                <w:szCs w:val="40"/>
              </w:rPr>
              <w:t>Software</w:t>
            </w:r>
            <w:r w:rsidR="0022074C" w:rsidRPr="003B5B0D">
              <w:rPr>
                <w:rFonts w:cstheme="minorHAnsi"/>
                <w:sz w:val="20"/>
                <w:szCs w:val="40"/>
              </w:rPr>
              <w:t xml:space="preserve"> Architecture &amp; Analysis</w:t>
            </w:r>
          </w:p>
        </w:tc>
      </w:tr>
      <w:tr w:rsidR="004074C3" w:rsidRPr="003B5B0D" w14:paraId="58944A31" w14:textId="77777777" w:rsidTr="00E06C23">
        <w:trPr>
          <w:trHeight w:val="96"/>
        </w:trPr>
        <w:tc>
          <w:tcPr>
            <w:tcW w:w="3709" w:type="dxa"/>
            <w:tcBorders>
              <w:top w:val="nil"/>
              <w:left w:val="nil"/>
              <w:bottom w:val="nil"/>
              <w:right w:val="nil"/>
            </w:tcBorders>
          </w:tcPr>
          <w:p w14:paraId="0D4065B3" w14:textId="77777777" w:rsidR="004074C3" w:rsidRDefault="004074C3" w:rsidP="00B23A41">
            <w:pPr>
              <w:pStyle w:val="ListParagraph"/>
              <w:numPr>
                <w:ilvl w:val="0"/>
                <w:numId w:val="3"/>
              </w:numPr>
              <w:ind w:left="270"/>
              <w:rPr>
                <w:rFonts w:cstheme="minorHAnsi"/>
                <w:sz w:val="20"/>
                <w:szCs w:val="40"/>
              </w:rPr>
            </w:pPr>
            <w:r w:rsidRPr="003B5B0D">
              <w:rPr>
                <w:rFonts w:cstheme="minorHAnsi"/>
                <w:sz w:val="20"/>
                <w:szCs w:val="40"/>
              </w:rPr>
              <w:t>PCI DSS Compliance</w:t>
            </w:r>
          </w:p>
          <w:p w14:paraId="79CAFE51" w14:textId="4DB0A6AD" w:rsidR="006C08DE" w:rsidRPr="003B5B0D" w:rsidRDefault="006C08DE" w:rsidP="00B23A41">
            <w:pPr>
              <w:pStyle w:val="ListParagraph"/>
              <w:numPr>
                <w:ilvl w:val="0"/>
                <w:numId w:val="3"/>
              </w:numPr>
              <w:ind w:left="270"/>
              <w:rPr>
                <w:rFonts w:cstheme="minorHAnsi"/>
                <w:sz w:val="20"/>
                <w:szCs w:val="40"/>
              </w:rPr>
            </w:pPr>
            <w:r>
              <w:rPr>
                <w:rFonts w:cstheme="minorHAnsi"/>
                <w:sz w:val="20"/>
                <w:szCs w:val="40"/>
              </w:rPr>
              <w:t>Emotional Intelligence</w:t>
            </w:r>
          </w:p>
        </w:tc>
        <w:tc>
          <w:tcPr>
            <w:tcW w:w="3602" w:type="dxa"/>
            <w:tcBorders>
              <w:top w:val="nil"/>
              <w:left w:val="nil"/>
              <w:bottom w:val="nil"/>
              <w:right w:val="nil"/>
            </w:tcBorders>
          </w:tcPr>
          <w:p w14:paraId="4C4A367A" w14:textId="77777777" w:rsidR="004074C3" w:rsidRDefault="004074C3" w:rsidP="00BE2595">
            <w:pPr>
              <w:pStyle w:val="ListParagraph"/>
              <w:numPr>
                <w:ilvl w:val="0"/>
                <w:numId w:val="3"/>
              </w:numPr>
              <w:ind w:left="524"/>
              <w:rPr>
                <w:rFonts w:cstheme="minorHAnsi"/>
                <w:sz w:val="20"/>
                <w:szCs w:val="40"/>
              </w:rPr>
            </w:pPr>
            <w:r w:rsidRPr="003B5B0D">
              <w:rPr>
                <w:rFonts w:cstheme="minorHAnsi"/>
                <w:sz w:val="20"/>
                <w:szCs w:val="40"/>
              </w:rPr>
              <w:t>Cloud Security</w:t>
            </w:r>
          </w:p>
          <w:p w14:paraId="7B8B7563" w14:textId="1F332360" w:rsidR="006C08DE" w:rsidRPr="003B5B0D" w:rsidRDefault="006C08DE" w:rsidP="00BE2595">
            <w:pPr>
              <w:pStyle w:val="ListParagraph"/>
              <w:numPr>
                <w:ilvl w:val="0"/>
                <w:numId w:val="3"/>
              </w:numPr>
              <w:ind w:left="524"/>
              <w:rPr>
                <w:rFonts w:cstheme="minorHAnsi"/>
                <w:sz w:val="20"/>
                <w:szCs w:val="40"/>
              </w:rPr>
            </w:pPr>
            <w:r>
              <w:rPr>
                <w:rFonts w:cstheme="minorHAnsi"/>
                <w:sz w:val="20"/>
                <w:szCs w:val="40"/>
              </w:rPr>
              <w:t>Critical Thinking</w:t>
            </w:r>
          </w:p>
        </w:tc>
        <w:tc>
          <w:tcPr>
            <w:tcW w:w="3484" w:type="dxa"/>
            <w:tcBorders>
              <w:top w:val="nil"/>
              <w:left w:val="nil"/>
              <w:bottom w:val="nil"/>
              <w:right w:val="nil"/>
            </w:tcBorders>
          </w:tcPr>
          <w:p w14:paraId="04622158" w14:textId="77777777" w:rsidR="004074C3" w:rsidRDefault="004074C3" w:rsidP="00BE2595">
            <w:pPr>
              <w:pStyle w:val="ListParagraph"/>
              <w:numPr>
                <w:ilvl w:val="0"/>
                <w:numId w:val="3"/>
              </w:numPr>
              <w:ind w:left="434"/>
              <w:rPr>
                <w:rFonts w:cstheme="minorHAnsi"/>
                <w:sz w:val="20"/>
                <w:szCs w:val="40"/>
              </w:rPr>
            </w:pPr>
            <w:r w:rsidRPr="003B5B0D">
              <w:rPr>
                <w:rFonts w:cstheme="minorHAnsi"/>
                <w:sz w:val="20"/>
                <w:szCs w:val="40"/>
              </w:rPr>
              <w:t>Team Development &amp; Coaching</w:t>
            </w:r>
          </w:p>
          <w:p w14:paraId="302362DB" w14:textId="607E4FF0" w:rsidR="006C08DE" w:rsidRPr="003B5B0D" w:rsidRDefault="006C08DE" w:rsidP="00BE2595">
            <w:pPr>
              <w:pStyle w:val="ListParagraph"/>
              <w:numPr>
                <w:ilvl w:val="0"/>
                <w:numId w:val="3"/>
              </w:numPr>
              <w:ind w:left="434"/>
              <w:rPr>
                <w:rFonts w:cstheme="minorHAnsi"/>
                <w:sz w:val="20"/>
                <w:szCs w:val="40"/>
              </w:rPr>
            </w:pPr>
            <w:r>
              <w:rPr>
                <w:rFonts w:cstheme="minorHAnsi"/>
                <w:sz w:val="20"/>
                <w:szCs w:val="40"/>
              </w:rPr>
              <w:t>Strategic Planning</w:t>
            </w:r>
          </w:p>
        </w:tc>
      </w:tr>
    </w:tbl>
    <w:tbl>
      <w:tblPr>
        <w:tblStyle w:val="TableGrid"/>
        <w:tblpPr w:leftFromText="180" w:rightFromText="180" w:vertAnchor="text" w:horzAnchor="margin" w:tblpY="83"/>
        <w:tblW w:w="10764" w:type="dxa"/>
        <w:tblLook w:val="04A0" w:firstRow="1" w:lastRow="0" w:firstColumn="1" w:lastColumn="0" w:noHBand="0" w:noVBand="1"/>
      </w:tblPr>
      <w:tblGrid>
        <w:gridCol w:w="10764"/>
      </w:tblGrid>
      <w:tr w:rsidR="00E06C23" w:rsidRPr="003B5B0D" w14:paraId="02901E66" w14:textId="77777777" w:rsidTr="00E06C23">
        <w:trPr>
          <w:trHeight w:val="255"/>
        </w:trPr>
        <w:tc>
          <w:tcPr>
            <w:tcW w:w="1076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E9B3012" w14:textId="77777777" w:rsidR="00E06C23" w:rsidRPr="003B5B0D" w:rsidRDefault="00E06C23" w:rsidP="00E06C23">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Professional Experience</w:t>
            </w:r>
          </w:p>
        </w:tc>
      </w:tr>
    </w:tbl>
    <w:p w14:paraId="51B2E978" w14:textId="4ABED3E9" w:rsidR="00B6178F" w:rsidRDefault="00B6178F" w:rsidP="00B6178F">
      <w:pPr>
        <w:spacing w:after="0"/>
        <w:jc w:val="center"/>
        <w:rPr>
          <w:rFonts w:cstheme="minorHAnsi"/>
          <w:b/>
          <w:szCs w:val="40"/>
        </w:rPr>
      </w:pPr>
      <w:r>
        <w:rPr>
          <w:rFonts w:cstheme="minorHAnsi"/>
          <w:b/>
          <w:szCs w:val="40"/>
        </w:rPr>
        <w:t>ATT/HHSC, Austin, TX: 10/2019 – Present</w:t>
      </w:r>
    </w:p>
    <w:p w14:paraId="57B38346" w14:textId="3BEC06C1" w:rsidR="00B6178F" w:rsidRPr="00596AFC" w:rsidRDefault="00B6178F" w:rsidP="00B6178F">
      <w:pPr>
        <w:spacing w:after="0"/>
        <w:rPr>
          <w:rFonts w:cstheme="minorHAnsi"/>
          <w:b/>
          <w:i/>
          <w:sz w:val="20"/>
          <w:szCs w:val="20"/>
        </w:rPr>
      </w:pPr>
      <w:r>
        <w:rPr>
          <w:rFonts w:cstheme="minorHAnsi"/>
          <w:b/>
          <w:i/>
          <w:sz w:val="20"/>
          <w:szCs w:val="20"/>
        </w:rPr>
        <w:t>Senior Cyber Security Engineer (Contract)</w:t>
      </w:r>
    </w:p>
    <w:p w14:paraId="1CBFF6BD" w14:textId="3685F96F" w:rsidR="00B6178F" w:rsidRDefault="00B6178F" w:rsidP="00B6178F">
      <w:pPr>
        <w:spacing w:after="0"/>
        <w:rPr>
          <w:rFonts w:cstheme="minorHAnsi"/>
          <w:sz w:val="20"/>
          <w:szCs w:val="20"/>
        </w:rPr>
      </w:pPr>
      <w:r>
        <w:rPr>
          <w:rFonts w:cstheme="minorHAnsi"/>
          <w:sz w:val="20"/>
          <w:szCs w:val="20"/>
        </w:rPr>
        <w:t>Evaluating NIST and HIPPA compliance for the DADS applications now under the umbrella of HHSC. Determining the controls required for the 39 DADS applications to meet the compliance level of the NIST medium system category and the related HIPPA overlays.</w:t>
      </w:r>
    </w:p>
    <w:p w14:paraId="0B697021" w14:textId="5E2EEF93" w:rsidR="00B6178F" w:rsidRDefault="00B6178F" w:rsidP="00B6178F">
      <w:pPr>
        <w:pStyle w:val="ListParagraph"/>
        <w:numPr>
          <w:ilvl w:val="0"/>
          <w:numId w:val="16"/>
        </w:numPr>
        <w:spacing w:after="0"/>
        <w:ind w:left="360"/>
        <w:rPr>
          <w:rFonts w:cstheme="minorHAnsi"/>
          <w:sz w:val="20"/>
          <w:szCs w:val="20"/>
        </w:rPr>
      </w:pPr>
      <w:r>
        <w:rPr>
          <w:rFonts w:cstheme="minorHAnsi"/>
          <w:sz w:val="20"/>
          <w:szCs w:val="20"/>
        </w:rPr>
        <w:t>Created multiple templates for use during the control evaluation phase of the project that were applicable across multiple control families.</w:t>
      </w:r>
    </w:p>
    <w:p w14:paraId="55B035C5" w14:textId="1EF8617E" w:rsidR="00B6178F" w:rsidRDefault="00B6178F" w:rsidP="00B6178F">
      <w:pPr>
        <w:pStyle w:val="ListParagraph"/>
        <w:numPr>
          <w:ilvl w:val="0"/>
          <w:numId w:val="16"/>
        </w:numPr>
        <w:spacing w:after="0"/>
        <w:ind w:left="360"/>
        <w:rPr>
          <w:rFonts w:cstheme="minorHAnsi"/>
          <w:sz w:val="20"/>
          <w:szCs w:val="20"/>
        </w:rPr>
      </w:pPr>
      <w:r>
        <w:rPr>
          <w:rFonts w:cstheme="minorHAnsi"/>
          <w:sz w:val="20"/>
          <w:szCs w:val="20"/>
        </w:rPr>
        <w:t>Evaluated multiple applications for NIST and HIPPA compliance, determined gaps, and formulate remediation POA&amp;Ms.</w:t>
      </w:r>
    </w:p>
    <w:p w14:paraId="39C0EC06" w14:textId="7BA51936" w:rsidR="00B6178F" w:rsidRDefault="00BD5F4B" w:rsidP="00B6178F">
      <w:pPr>
        <w:pStyle w:val="ListParagraph"/>
        <w:numPr>
          <w:ilvl w:val="0"/>
          <w:numId w:val="16"/>
        </w:numPr>
        <w:spacing w:after="0"/>
        <w:ind w:left="360"/>
        <w:rPr>
          <w:rFonts w:cstheme="minorHAnsi"/>
          <w:sz w:val="20"/>
          <w:szCs w:val="20"/>
        </w:rPr>
      </w:pPr>
      <w:r>
        <w:rPr>
          <w:rFonts w:cstheme="minorHAnsi"/>
          <w:sz w:val="20"/>
          <w:szCs w:val="20"/>
        </w:rPr>
        <w:t>Designed solutions to meet compliance requirements as needed by the DADS applications.</w:t>
      </w:r>
    </w:p>
    <w:p w14:paraId="67317CF0" w14:textId="3797B95F" w:rsidR="00B6178F" w:rsidRDefault="00BD5F4B" w:rsidP="00590842">
      <w:pPr>
        <w:pStyle w:val="ListParagraph"/>
        <w:numPr>
          <w:ilvl w:val="0"/>
          <w:numId w:val="16"/>
        </w:numPr>
        <w:spacing w:after="0"/>
        <w:ind w:left="360"/>
        <w:rPr>
          <w:rFonts w:cstheme="minorHAnsi"/>
          <w:sz w:val="20"/>
          <w:szCs w:val="20"/>
        </w:rPr>
      </w:pPr>
      <w:r>
        <w:rPr>
          <w:rFonts w:cstheme="minorHAnsi"/>
          <w:sz w:val="20"/>
          <w:szCs w:val="20"/>
        </w:rPr>
        <w:t>Writing multiple System Security Plans for the 39 DADS applications.</w:t>
      </w:r>
    </w:p>
    <w:p w14:paraId="52AF3A6B" w14:textId="77777777" w:rsidR="000E264B" w:rsidRPr="000E264B" w:rsidRDefault="000E264B" w:rsidP="000E264B">
      <w:pPr>
        <w:spacing w:after="0"/>
        <w:rPr>
          <w:rFonts w:cstheme="minorHAnsi"/>
          <w:sz w:val="20"/>
          <w:szCs w:val="20"/>
        </w:rPr>
      </w:pPr>
    </w:p>
    <w:p w14:paraId="5C5EA53D" w14:textId="56CB9CEE" w:rsidR="00792852" w:rsidRDefault="00792852" w:rsidP="00792852">
      <w:pPr>
        <w:spacing w:after="0"/>
        <w:jc w:val="center"/>
        <w:rPr>
          <w:rFonts w:cstheme="minorHAnsi"/>
          <w:b/>
          <w:szCs w:val="40"/>
        </w:rPr>
      </w:pPr>
      <w:bookmarkStart w:id="0" w:name="_Hlk24446346"/>
      <w:r>
        <w:rPr>
          <w:rFonts w:cstheme="minorHAnsi"/>
          <w:b/>
          <w:szCs w:val="40"/>
        </w:rPr>
        <w:t xml:space="preserve">State of </w:t>
      </w:r>
      <w:r w:rsidRPr="009C6E63">
        <w:rPr>
          <w:rFonts w:cstheme="minorHAnsi"/>
          <w:b/>
          <w:szCs w:val="40"/>
        </w:rPr>
        <w:t>Texas Comptroller of Public Accounts</w:t>
      </w:r>
      <w:r>
        <w:rPr>
          <w:rFonts w:cstheme="minorHAnsi"/>
          <w:b/>
          <w:szCs w:val="40"/>
        </w:rPr>
        <w:t xml:space="preserve">, Austin, TX: 5/2019 – </w:t>
      </w:r>
      <w:r w:rsidR="00B6178F">
        <w:rPr>
          <w:rFonts w:cstheme="minorHAnsi"/>
          <w:b/>
          <w:szCs w:val="40"/>
        </w:rPr>
        <w:t>9/2019</w:t>
      </w:r>
    </w:p>
    <w:p w14:paraId="35F5FFC9" w14:textId="77777777" w:rsidR="00792852" w:rsidRPr="00596AFC" w:rsidRDefault="00792852" w:rsidP="00792852">
      <w:pPr>
        <w:spacing w:after="0"/>
        <w:rPr>
          <w:rFonts w:cstheme="minorHAnsi"/>
          <w:b/>
          <w:i/>
          <w:sz w:val="20"/>
          <w:szCs w:val="20"/>
        </w:rPr>
      </w:pPr>
      <w:r>
        <w:rPr>
          <w:rFonts w:cstheme="minorHAnsi"/>
          <w:b/>
          <w:i/>
          <w:sz w:val="20"/>
          <w:szCs w:val="20"/>
        </w:rPr>
        <w:t>Data Loss Prevention Architect (Contract)</w:t>
      </w:r>
    </w:p>
    <w:p w14:paraId="396287B4" w14:textId="77777777" w:rsidR="00792852" w:rsidRDefault="00792852" w:rsidP="00792852">
      <w:pPr>
        <w:spacing w:after="0"/>
        <w:rPr>
          <w:rFonts w:cstheme="minorHAnsi"/>
          <w:sz w:val="20"/>
          <w:szCs w:val="20"/>
        </w:rPr>
      </w:pPr>
      <w:r>
        <w:rPr>
          <w:rFonts w:cstheme="minorHAnsi"/>
          <w:sz w:val="20"/>
          <w:szCs w:val="20"/>
        </w:rPr>
        <w:lastRenderedPageBreak/>
        <w:t xml:space="preserve">Designing the Data Loss Prevention (DLP) program for the Office of the Comptroller’s extensive enterprise network by working with multiple divisions to secure data at rest, in motion, and in use </w:t>
      </w:r>
      <w:proofErr w:type="gramStart"/>
      <w:r>
        <w:rPr>
          <w:rFonts w:cstheme="minorHAnsi"/>
          <w:sz w:val="20"/>
          <w:szCs w:val="20"/>
        </w:rPr>
        <w:t>through the use of</w:t>
      </w:r>
      <w:proofErr w:type="gramEnd"/>
      <w:r>
        <w:rPr>
          <w:rFonts w:cstheme="minorHAnsi"/>
          <w:sz w:val="20"/>
          <w:szCs w:val="20"/>
        </w:rPr>
        <w:t xml:space="preserve"> Exact Data Matching (EDM) and pattern matching. Breaking down traditional divisional barriers to promote teamwork and cooperation between divisions and departments.</w:t>
      </w:r>
    </w:p>
    <w:p w14:paraId="13FCDB63" w14:textId="77777777" w:rsidR="00792852" w:rsidRDefault="00792852" w:rsidP="00792852">
      <w:pPr>
        <w:pStyle w:val="ListParagraph"/>
        <w:numPr>
          <w:ilvl w:val="0"/>
          <w:numId w:val="16"/>
        </w:numPr>
        <w:spacing w:after="0"/>
        <w:ind w:left="360"/>
        <w:rPr>
          <w:rFonts w:cstheme="minorHAnsi"/>
          <w:sz w:val="20"/>
          <w:szCs w:val="20"/>
        </w:rPr>
      </w:pPr>
      <w:bookmarkStart w:id="1" w:name="_Hlk32141984"/>
      <w:r>
        <w:rPr>
          <w:rFonts w:cstheme="minorHAnsi"/>
          <w:sz w:val="20"/>
          <w:szCs w:val="20"/>
        </w:rPr>
        <w:t>Reduced EDM processing time from 2 months to 1 week by restructuring the data sets in a way that allowed for easier processing and greater accuracy.</w:t>
      </w:r>
    </w:p>
    <w:p w14:paraId="66791405" w14:textId="77777777" w:rsidR="00792852" w:rsidRDefault="00792852" w:rsidP="00792852">
      <w:pPr>
        <w:pStyle w:val="ListParagraph"/>
        <w:numPr>
          <w:ilvl w:val="0"/>
          <w:numId w:val="16"/>
        </w:numPr>
        <w:spacing w:after="0"/>
        <w:ind w:left="360"/>
        <w:rPr>
          <w:rFonts w:cstheme="minorHAnsi"/>
          <w:sz w:val="20"/>
          <w:szCs w:val="20"/>
        </w:rPr>
      </w:pPr>
      <w:r>
        <w:rPr>
          <w:rFonts w:cstheme="minorHAnsi"/>
          <w:sz w:val="20"/>
          <w:szCs w:val="20"/>
        </w:rPr>
        <w:t>Decreased maintenance time of the DLP system by consolidating the policies while maintaining the required granularity needed by the Information Security Operations division.</w:t>
      </w:r>
    </w:p>
    <w:p w14:paraId="0D03768D" w14:textId="77777777" w:rsidR="00792852" w:rsidRDefault="00792852" w:rsidP="00792852">
      <w:pPr>
        <w:pStyle w:val="ListParagraph"/>
        <w:numPr>
          <w:ilvl w:val="0"/>
          <w:numId w:val="16"/>
        </w:numPr>
        <w:spacing w:after="0"/>
        <w:ind w:left="360"/>
        <w:rPr>
          <w:rFonts w:cstheme="minorHAnsi"/>
          <w:sz w:val="20"/>
          <w:szCs w:val="20"/>
        </w:rPr>
      </w:pPr>
      <w:r>
        <w:rPr>
          <w:rFonts w:cstheme="minorHAnsi"/>
          <w:sz w:val="20"/>
          <w:szCs w:val="20"/>
        </w:rPr>
        <w:t>Decreased complexity of the DLP system by reducing the number of rules required in each policy through the process of simplifying the data set design of the EDM data.</w:t>
      </w:r>
    </w:p>
    <w:p w14:paraId="726EF22A" w14:textId="2530DDFB" w:rsidR="00792852" w:rsidRDefault="00792852" w:rsidP="00590842">
      <w:pPr>
        <w:pStyle w:val="ListParagraph"/>
        <w:numPr>
          <w:ilvl w:val="0"/>
          <w:numId w:val="16"/>
        </w:numPr>
        <w:spacing w:after="0"/>
        <w:ind w:left="360"/>
        <w:rPr>
          <w:rFonts w:cstheme="minorHAnsi"/>
          <w:sz w:val="20"/>
          <w:szCs w:val="20"/>
        </w:rPr>
      </w:pPr>
      <w:r w:rsidRPr="00792852">
        <w:rPr>
          <w:rFonts w:cstheme="minorHAnsi"/>
          <w:sz w:val="20"/>
          <w:szCs w:val="20"/>
        </w:rPr>
        <w:t>Designing cloud integration for the DLP system to protect SharePoint data and create greater email resiliency during a disaster recovery scenario</w:t>
      </w:r>
      <w:bookmarkEnd w:id="0"/>
    </w:p>
    <w:bookmarkEnd w:id="1"/>
    <w:p w14:paraId="5EC0AC64" w14:textId="77777777" w:rsidR="000E264B" w:rsidRPr="000E264B" w:rsidRDefault="000E264B" w:rsidP="000E264B">
      <w:pPr>
        <w:spacing w:after="0"/>
        <w:rPr>
          <w:rFonts w:cstheme="minorHAnsi"/>
          <w:sz w:val="20"/>
          <w:szCs w:val="20"/>
        </w:rPr>
      </w:pPr>
    </w:p>
    <w:p w14:paraId="0C3FB942" w14:textId="0BC514EC" w:rsidR="000178A4" w:rsidRDefault="00B01A1D" w:rsidP="00AB2BFA">
      <w:pPr>
        <w:spacing w:after="0"/>
        <w:jc w:val="center"/>
        <w:rPr>
          <w:rFonts w:cstheme="minorHAnsi"/>
          <w:b/>
          <w:szCs w:val="40"/>
        </w:rPr>
      </w:pPr>
      <w:r>
        <w:rPr>
          <w:rFonts w:cstheme="minorHAnsi"/>
          <w:b/>
          <w:szCs w:val="40"/>
        </w:rPr>
        <w:t>Famil</w:t>
      </w:r>
      <w:r w:rsidR="00DC11F5">
        <w:rPr>
          <w:rFonts w:cstheme="minorHAnsi"/>
          <w:b/>
          <w:szCs w:val="40"/>
        </w:rPr>
        <w:t xml:space="preserve">y Sick Care, Katy, TX: 9/2018 – </w:t>
      </w:r>
      <w:r w:rsidR="007E3DFD">
        <w:rPr>
          <w:rFonts w:cstheme="minorHAnsi"/>
          <w:b/>
          <w:szCs w:val="40"/>
        </w:rPr>
        <w:t>2</w:t>
      </w:r>
      <w:r w:rsidR="00DC11F5">
        <w:rPr>
          <w:rFonts w:cstheme="minorHAnsi"/>
          <w:b/>
          <w:szCs w:val="40"/>
        </w:rPr>
        <w:t>/2019</w:t>
      </w:r>
    </w:p>
    <w:p w14:paraId="7A910D86" w14:textId="615D69FC" w:rsidR="00766490" w:rsidRPr="00766490" w:rsidRDefault="00766490" w:rsidP="00DC11F5">
      <w:pPr>
        <w:spacing w:after="0"/>
        <w:rPr>
          <w:rFonts w:cstheme="minorHAnsi"/>
          <w:b/>
          <w:i/>
          <w:sz w:val="20"/>
          <w:szCs w:val="20"/>
        </w:rPr>
      </w:pPr>
      <w:r>
        <w:rPr>
          <w:rFonts w:cstheme="minorHAnsi"/>
          <w:b/>
          <w:i/>
          <w:sz w:val="20"/>
          <w:szCs w:val="20"/>
        </w:rPr>
        <w:t>Caring Husband (Lifelong)</w:t>
      </w:r>
    </w:p>
    <w:p w14:paraId="637319D4" w14:textId="25891958" w:rsidR="00DC11F5" w:rsidRDefault="00DC11F5" w:rsidP="00DC11F5">
      <w:pPr>
        <w:spacing w:after="0"/>
        <w:rPr>
          <w:rFonts w:cstheme="minorHAnsi"/>
          <w:sz w:val="20"/>
          <w:szCs w:val="20"/>
        </w:rPr>
      </w:pPr>
      <w:r w:rsidRPr="00DC11F5">
        <w:rPr>
          <w:rFonts w:cstheme="minorHAnsi"/>
          <w:sz w:val="20"/>
          <w:szCs w:val="20"/>
        </w:rPr>
        <w:t>Took time off to take care of my wife who was recently diagnosed with</w:t>
      </w:r>
      <w:r>
        <w:rPr>
          <w:rFonts w:cstheme="minorHAnsi"/>
          <w:sz w:val="20"/>
          <w:szCs w:val="20"/>
        </w:rPr>
        <w:t xml:space="preserve"> a chronic illness</w:t>
      </w:r>
      <w:r w:rsidRPr="00DC11F5">
        <w:rPr>
          <w:rFonts w:cstheme="minorHAnsi"/>
          <w:sz w:val="20"/>
          <w:szCs w:val="20"/>
        </w:rPr>
        <w:t xml:space="preserve">. We have recently setup additional care for her </w:t>
      </w:r>
      <w:r>
        <w:rPr>
          <w:rFonts w:cstheme="minorHAnsi"/>
          <w:sz w:val="20"/>
          <w:szCs w:val="20"/>
        </w:rPr>
        <w:t xml:space="preserve">and now I </w:t>
      </w:r>
      <w:r w:rsidR="00FB3B85">
        <w:rPr>
          <w:rFonts w:cstheme="minorHAnsi"/>
          <w:sz w:val="20"/>
          <w:szCs w:val="20"/>
        </w:rPr>
        <w:t>am seeking employment</w:t>
      </w:r>
      <w:r>
        <w:rPr>
          <w:rFonts w:cstheme="minorHAnsi"/>
          <w:sz w:val="20"/>
          <w:szCs w:val="20"/>
        </w:rPr>
        <w:t>.</w:t>
      </w:r>
    </w:p>
    <w:p w14:paraId="179E0BA1" w14:textId="77777777" w:rsidR="000E264B" w:rsidRPr="00DC11F5" w:rsidRDefault="000E264B" w:rsidP="00DC11F5">
      <w:pPr>
        <w:spacing w:after="0"/>
        <w:rPr>
          <w:rFonts w:cstheme="minorHAnsi"/>
          <w:sz w:val="20"/>
          <w:szCs w:val="20"/>
        </w:rPr>
      </w:pPr>
    </w:p>
    <w:p w14:paraId="693D7E53" w14:textId="530A836E" w:rsidR="0043130A" w:rsidRPr="004308CC" w:rsidRDefault="0043130A" w:rsidP="0043130A">
      <w:pPr>
        <w:spacing w:after="0"/>
        <w:jc w:val="center"/>
        <w:rPr>
          <w:rFonts w:cstheme="minorHAnsi"/>
          <w:b/>
          <w:szCs w:val="40"/>
        </w:rPr>
      </w:pPr>
      <w:bookmarkStart w:id="2" w:name="_Hlk535927410"/>
      <w:r>
        <w:rPr>
          <w:rFonts w:cstheme="minorHAnsi"/>
          <w:b/>
          <w:szCs w:val="40"/>
        </w:rPr>
        <w:t>EOG Resources</w:t>
      </w:r>
      <w:r w:rsidRPr="004308CC">
        <w:rPr>
          <w:rFonts w:cstheme="minorHAnsi"/>
          <w:b/>
          <w:szCs w:val="40"/>
        </w:rPr>
        <w:t xml:space="preserve">, Houston, TX: </w:t>
      </w:r>
      <w:r w:rsidR="002503DA">
        <w:rPr>
          <w:rFonts w:cstheme="minorHAnsi"/>
          <w:b/>
          <w:szCs w:val="40"/>
        </w:rPr>
        <w:t>4</w:t>
      </w:r>
      <w:r>
        <w:rPr>
          <w:rFonts w:cstheme="minorHAnsi"/>
          <w:b/>
          <w:szCs w:val="40"/>
        </w:rPr>
        <w:t>/201</w:t>
      </w:r>
      <w:r w:rsidR="002503DA">
        <w:rPr>
          <w:rFonts w:cstheme="minorHAnsi"/>
          <w:b/>
          <w:szCs w:val="40"/>
        </w:rPr>
        <w:t>8</w:t>
      </w:r>
      <w:r>
        <w:rPr>
          <w:rFonts w:cstheme="minorHAnsi"/>
          <w:b/>
          <w:szCs w:val="40"/>
        </w:rPr>
        <w:t xml:space="preserve"> – </w:t>
      </w:r>
      <w:r w:rsidR="002503DA">
        <w:rPr>
          <w:rFonts w:cstheme="minorHAnsi"/>
          <w:b/>
          <w:szCs w:val="40"/>
        </w:rPr>
        <w:t>9</w:t>
      </w:r>
      <w:r>
        <w:rPr>
          <w:rFonts w:cstheme="minorHAnsi"/>
          <w:b/>
          <w:szCs w:val="40"/>
        </w:rPr>
        <w:t>/2018</w:t>
      </w:r>
    </w:p>
    <w:p w14:paraId="772433CE" w14:textId="39362D0D" w:rsidR="0043130A" w:rsidRPr="003B5B0D" w:rsidRDefault="00C32881" w:rsidP="0043130A">
      <w:pPr>
        <w:spacing w:after="0"/>
        <w:rPr>
          <w:rFonts w:cstheme="minorHAnsi"/>
          <w:b/>
          <w:i/>
          <w:sz w:val="20"/>
          <w:szCs w:val="40"/>
        </w:rPr>
      </w:pPr>
      <w:r>
        <w:rPr>
          <w:rFonts w:cstheme="minorHAnsi"/>
          <w:b/>
          <w:i/>
          <w:sz w:val="20"/>
          <w:szCs w:val="40"/>
        </w:rPr>
        <w:t xml:space="preserve">Cyber Security </w:t>
      </w:r>
      <w:r w:rsidR="004B68CC">
        <w:rPr>
          <w:rFonts w:cstheme="minorHAnsi"/>
          <w:b/>
          <w:i/>
          <w:sz w:val="20"/>
          <w:szCs w:val="40"/>
        </w:rPr>
        <w:t>Architect</w:t>
      </w:r>
      <w:r w:rsidR="0043130A" w:rsidRPr="003B5B0D">
        <w:rPr>
          <w:rFonts w:cstheme="minorHAnsi"/>
          <w:b/>
          <w:i/>
          <w:sz w:val="20"/>
          <w:szCs w:val="40"/>
        </w:rPr>
        <w:t xml:space="preserve"> (Contract)</w:t>
      </w:r>
    </w:p>
    <w:p w14:paraId="42E45721" w14:textId="62C3205D" w:rsidR="0043130A" w:rsidRDefault="002503DA" w:rsidP="0043130A">
      <w:pPr>
        <w:spacing w:after="0"/>
        <w:jc w:val="both"/>
        <w:rPr>
          <w:color w:val="000000"/>
          <w:sz w:val="20"/>
        </w:rPr>
      </w:pPr>
      <w:r>
        <w:rPr>
          <w:color w:val="000000"/>
          <w:sz w:val="20"/>
        </w:rPr>
        <w:t>Advanced the</w:t>
      </w:r>
      <w:r w:rsidR="0043130A">
        <w:rPr>
          <w:color w:val="000000"/>
          <w:sz w:val="20"/>
        </w:rPr>
        <w:t xml:space="preserve"> </w:t>
      </w:r>
      <w:r>
        <w:rPr>
          <w:color w:val="000000"/>
          <w:sz w:val="20"/>
        </w:rPr>
        <w:t>Cyber Security posture for EOG Resources</w:t>
      </w:r>
      <w:r w:rsidR="0043130A">
        <w:rPr>
          <w:color w:val="000000"/>
          <w:sz w:val="20"/>
        </w:rPr>
        <w:t xml:space="preserve"> </w:t>
      </w:r>
      <w:r w:rsidR="00AC5AEE">
        <w:rPr>
          <w:color w:val="000000"/>
          <w:sz w:val="20"/>
        </w:rPr>
        <w:t>through the</w:t>
      </w:r>
      <w:r w:rsidR="00BE6FC7">
        <w:rPr>
          <w:color w:val="000000"/>
          <w:sz w:val="20"/>
        </w:rPr>
        <w:t xml:space="preserve"> process of evaluating the security needs of EOG resources </w:t>
      </w:r>
      <w:r w:rsidR="008E5FFC">
        <w:rPr>
          <w:color w:val="000000"/>
          <w:sz w:val="20"/>
        </w:rPr>
        <w:t>from an architectural standpoint</w:t>
      </w:r>
      <w:r w:rsidR="00BE6FC7">
        <w:rPr>
          <w:color w:val="000000"/>
          <w:sz w:val="20"/>
        </w:rPr>
        <w:t xml:space="preserve"> as well as on a granular level, determining gaps in the security posture, then </w:t>
      </w:r>
      <w:r w:rsidR="00AC5AEE">
        <w:rPr>
          <w:color w:val="000000"/>
          <w:sz w:val="20"/>
        </w:rPr>
        <w:t>creati</w:t>
      </w:r>
      <w:r w:rsidR="00BE6FC7">
        <w:rPr>
          <w:color w:val="000000"/>
          <w:sz w:val="20"/>
        </w:rPr>
        <w:t>ng</w:t>
      </w:r>
      <w:r w:rsidR="00AC5AEE">
        <w:rPr>
          <w:color w:val="000000"/>
          <w:sz w:val="20"/>
        </w:rPr>
        <w:t xml:space="preserve"> </w:t>
      </w:r>
      <w:r w:rsidR="00BE6FC7">
        <w:rPr>
          <w:color w:val="000000"/>
          <w:sz w:val="20"/>
        </w:rPr>
        <w:t xml:space="preserve">and completing </w:t>
      </w:r>
      <w:r w:rsidR="00AC5AEE">
        <w:rPr>
          <w:color w:val="000000"/>
          <w:sz w:val="20"/>
        </w:rPr>
        <w:t>multiple security projects</w:t>
      </w:r>
      <w:r w:rsidR="00BE6FC7">
        <w:rPr>
          <w:color w:val="000000"/>
          <w:sz w:val="20"/>
        </w:rPr>
        <w:t xml:space="preserve"> resulting in a greatly increased resiliency to both external and internal threats.</w:t>
      </w:r>
    </w:p>
    <w:p w14:paraId="3CA2BBEC" w14:textId="38A41DAB" w:rsidR="00537AAC" w:rsidRDefault="00537AAC" w:rsidP="00537AAC">
      <w:pPr>
        <w:pStyle w:val="ListParagraph"/>
        <w:numPr>
          <w:ilvl w:val="0"/>
          <w:numId w:val="8"/>
        </w:numPr>
        <w:spacing w:after="0"/>
        <w:rPr>
          <w:sz w:val="20"/>
        </w:rPr>
      </w:pPr>
      <w:r>
        <w:rPr>
          <w:sz w:val="20"/>
        </w:rPr>
        <w:t xml:space="preserve">Managed the </w:t>
      </w:r>
      <w:r w:rsidR="00814440">
        <w:rPr>
          <w:sz w:val="20"/>
        </w:rPr>
        <w:t>vendor selection and filtering process for multiple projects including Application Security, Managed Detection and Response, and Data Loss Prevention.</w:t>
      </w:r>
    </w:p>
    <w:p w14:paraId="0B12F7F3" w14:textId="68E4A9A8" w:rsidR="00211043" w:rsidRDefault="00211043" w:rsidP="00537AAC">
      <w:pPr>
        <w:pStyle w:val="ListParagraph"/>
        <w:numPr>
          <w:ilvl w:val="0"/>
          <w:numId w:val="8"/>
        </w:numPr>
        <w:spacing w:after="0"/>
        <w:rPr>
          <w:sz w:val="20"/>
        </w:rPr>
      </w:pPr>
      <w:r>
        <w:rPr>
          <w:sz w:val="20"/>
        </w:rPr>
        <w:t>Utilized the OWASP Top 10 to harden web applications against attacks and threats of various types.</w:t>
      </w:r>
    </w:p>
    <w:bookmarkEnd w:id="2"/>
    <w:p w14:paraId="534F8A3D" w14:textId="04C065C5" w:rsidR="00537AAC" w:rsidRDefault="008E5FFC" w:rsidP="00537AAC">
      <w:pPr>
        <w:pStyle w:val="ListParagraph"/>
        <w:numPr>
          <w:ilvl w:val="0"/>
          <w:numId w:val="8"/>
        </w:numPr>
        <w:spacing w:after="0"/>
        <w:rPr>
          <w:sz w:val="20"/>
        </w:rPr>
      </w:pPr>
      <w:r>
        <w:rPr>
          <w:sz w:val="20"/>
        </w:rPr>
        <w:t>Implemented Managed Detection and Response services allowing EOG to save approximately $320,000 in personnel costs</w:t>
      </w:r>
      <w:r w:rsidR="00537AAC">
        <w:rPr>
          <w:sz w:val="20"/>
        </w:rPr>
        <w:t xml:space="preserve"> while increasing the organizations response capabilities and ensuring that response personnel remain trained in the latest threats and incident response techniques.</w:t>
      </w:r>
    </w:p>
    <w:p w14:paraId="1519C07D" w14:textId="3F2BF0EB" w:rsidR="0043130A" w:rsidRDefault="009E0712" w:rsidP="0043130A">
      <w:pPr>
        <w:pStyle w:val="ListParagraph"/>
        <w:numPr>
          <w:ilvl w:val="0"/>
          <w:numId w:val="8"/>
        </w:numPr>
        <w:spacing w:after="0"/>
        <w:rPr>
          <w:sz w:val="20"/>
        </w:rPr>
      </w:pPr>
      <w:r>
        <w:rPr>
          <w:sz w:val="20"/>
        </w:rPr>
        <w:t xml:space="preserve">Performed extensive proof of concepts for multiple security technologies including determining the success criteria for each security technology, setting up testing environments/selecting test </w:t>
      </w:r>
      <w:r w:rsidR="00DE483C">
        <w:rPr>
          <w:sz w:val="20"/>
        </w:rPr>
        <w:t>equipment, configuring security applications, and performing exercises/gathering evidence to determine what success criteria is met.</w:t>
      </w:r>
      <w:r>
        <w:rPr>
          <w:sz w:val="20"/>
        </w:rPr>
        <w:t xml:space="preserve"> </w:t>
      </w:r>
    </w:p>
    <w:p w14:paraId="125B5103" w14:textId="4A770D3C" w:rsidR="00814440" w:rsidRDefault="00DE483C" w:rsidP="0043130A">
      <w:pPr>
        <w:pStyle w:val="ListParagraph"/>
        <w:numPr>
          <w:ilvl w:val="0"/>
          <w:numId w:val="8"/>
        </w:numPr>
        <w:spacing w:after="0"/>
        <w:rPr>
          <w:sz w:val="20"/>
        </w:rPr>
      </w:pPr>
      <w:r>
        <w:rPr>
          <w:sz w:val="20"/>
        </w:rPr>
        <w:t>Used EOG Resources Data Loss Prevention technology to gather and report valuable information needed by legal for multiple investigations.</w:t>
      </w:r>
    </w:p>
    <w:p w14:paraId="54438E9D" w14:textId="70239406" w:rsidR="00052785" w:rsidRDefault="00052785" w:rsidP="0043130A">
      <w:pPr>
        <w:pStyle w:val="ListParagraph"/>
        <w:numPr>
          <w:ilvl w:val="0"/>
          <w:numId w:val="8"/>
        </w:numPr>
        <w:spacing w:after="0"/>
        <w:rPr>
          <w:sz w:val="20"/>
        </w:rPr>
      </w:pPr>
      <w:r>
        <w:rPr>
          <w:sz w:val="20"/>
        </w:rPr>
        <w:t>Performed application security assessments using multiple tools and managed a project to integrate vulnerability management with the SDLC to secure applications early during development and throughout the development lifecycle.</w:t>
      </w:r>
    </w:p>
    <w:p w14:paraId="50D0F548" w14:textId="22AFF60D" w:rsidR="00DE483C" w:rsidRDefault="00DE483C" w:rsidP="0043130A">
      <w:pPr>
        <w:pStyle w:val="ListParagraph"/>
        <w:numPr>
          <w:ilvl w:val="0"/>
          <w:numId w:val="8"/>
        </w:numPr>
        <w:spacing w:after="0"/>
        <w:rPr>
          <w:sz w:val="20"/>
        </w:rPr>
      </w:pPr>
      <w:r>
        <w:rPr>
          <w:sz w:val="20"/>
        </w:rPr>
        <w:t>Optimized security technologies currently in</w:t>
      </w:r>
      <w:r w:rsidR="00C32881">
        <w:rPr>
          <w:sz w:val="20"/>
        </w:rPr>
        <w:t xml:space="preserve"> place by increasing their performance as well as reducing the number of false positives reported for EOG Resources’ NGAV solution and multiple APT defense systems saving EOG $50,000 in professional services.</w:t>
      </w:r>
    </w:p>
    <w:p w14:paraId="7B41BD45" w14:textId="77777777" w:rsidR="0043130A" w:rsidRDefault="0043130A" w:rsidP="00ED6709">
      <w:pPr>
        <w:spacing w:after="0"/>
        <w:jc w:val="center"/>
        <w:rPr>
          <w:rFonts w:cstheme="minorHAnsi"/>
          <w:b/>
          <w:szCs w:val="40"/>
        </w:rPr>
      </w:pPr>
    </w:p>
    <w:p w14:paraId="21D7F573" w14:textId="3B9C6E56" w:rsidR="005E08D2" w:rsidRPr="004308CC" w:rsidRDefault="00E34DEC" w:rsidP="00ED6709">
      <w:pPr>
        <w:spacing w:after="0"/>
        <w:jc w:val="center"/>
        <w:rPr>
          <w:rFonts w:cstheme="minorHAnsi"/>
          <w:b/>
          <w:szCs w:val="40"/>
        </w:rPr>
      </w:pPr>
      <w:r>
        <w:rPr>
          <w:rFonts w:cstheme="minorHAnsi"/>
          <w:b/>
          <w:szCs w:val="40"/>
        </w:rPr>
        <w:t>MRC Global</w:t>
      </w:r>
      <w:r w:rsidR="005E08D2" w:rsidRPr="004308CC">
        <w:rPr>
          <w:rFonts w:cstheme="minorHAnsi"/>
          <w:b/>
          <w:szCs w:val="40"/>
        </w:rPr>
        <w:t xml:space="preserve">, </w:t>
      </w:r>
      <w:r w:rsidR="00C23E5C" w:rsidRPr="004308CC">
        <w:rPr>
          <w:rFonts w:cstheme="minorHAnsi"/>
          <w:b/>
          <w:szCs w:val="40"/>
        </w:rPr>
        <w:t>Houston</w:t>
      </w:r>
      <w:r w:rsidR="005E08D2" w:rsidRPr="004308CC">
        <w:rPr>
          <w:rFonts w:cstheme="minorHAnsi"/>
          <w:b/>
          <w:szCs w:val="40"/>
        </w:rPr>
        <w:t xml:space="preserve">, </w:t>
      </w:r>
      <w:r w:rsidR="00C23E5C" w:rsidRPr="004308CC">
        <w:rPr>
          <w:rFonts w:cstheme="minorHAnsi"/>
          <w:b/>
          <w:szCs w:val="40"/>
        </w:rPr>
        <w:t>TX</w:t>
      </w:r>
      <w:r w:rsidR="005E08D2" w:rsidRPr="004308CC">
        <w:rPr>
          <w:rFonts w:cstheme="minorHAnsi"/>
          <w:b/>
          <w:szCs w:val="40"/>
        </w:rPr>
        <w:t xml:space="preserve">: </w:t>
      </w:r>
      <w:r>
        <w:rPr>
          <w:rFonts w:cstheme="minorHAnsi"/>
          <w:b/>
          <w:szCs w:val="40"/>
        </w:rPr>
        <w:t>12</w:t>
      </w:r>
      <w:r w:rsidR="00574618">
        <w:rPr>
          <w:rFonts w:cstheme="minorHAnsi"/>
          <w:b/>
          <w:szCs w:val="40"/>
        </w:rPr>
        <w:t>/</w:t>
      </w:r>
      <w:r w:rsidR="00225920">
        <w:rPr>
          <w:rFonts w:cstheme="minorHAnsi"/>
          <w:b/>
          <w:szCs w:val="40"/>
        </w:rPr>
        <w:t>2017</w:t>
      </w:r>
      <w:r>
        <w:rPr>
          <w:rFonts w:cstheme="minorHAnsi"/>
          <w:b/>
          <w:szCs w:val="40"/>
        </w:rPr>
        <w:t xml:space="preserve"> </w:t>
      </w:r>
      <w:r w:rsidR="00D11CD8">
        <w:rPr>
          <w:rFonts w:cstheme="minorHAnsi"/>
          <w:b/>
          <w:szCs w:val="40"/>
        </w:rPr>
        <w:t>–</w:t>
      </w:r>
      <w:r>
        <w:rPr>
          <w:rFonts w:cstheme="minorHAnsi"/>
          <w:b/>
          <w:szCs w:val="40"/>
        </w:rPr>
        <w:t xml:space="preserve"> </w:t>
      </w:r>
      <w:r w:rsidR="00D11CD8">
        <w:rPr>
          <w:rFonts w:cstheme="minorHAnsi"/>
          <w:b/>
          <w:szCs w:val="40"/>
        </w:rPr>
        <w:t>3/2018</w:t>
      </w:r>
    </w:p>
    <w:p w14:paraId="18B6396D" w14:textId="7B9B4F8A" w:rsidR="00E34DEC" w:rsidRPr="003B5B0D" w:rsidRDefault="00E34DEC" w:rsidP="00E34DEC">
      <w:pPr>
        <w:spacing w:after="0"/>
        <w:rPr>
          <w:rFonts w:cstheme="minorHAnsi"/>
          <w:b/>
          <w:i/>
          <w:sz w:val="20"/>
          <w:szCs w:val="40"/>
        </w:rPr>
      </w:pPr>
      <w:r>
        <w:rPr>
          <w:rFonts w:cstheme="minorHAnsi"/>
          <w:b/>
          <w:i/>
          <w:sz w:val="20"/>
          <w:szCs w:val="40"/>
        </w:rPr>
        <w:t>Information Security Operations</w:t>
      </w:r>
      <w:r w:rsidRPr="003B5B0D">
        <w:rPr>
          <w:rFonts w:cstheme="minorHAnsi"/>
          <w:b/>
          <w:i/>
          <w:sz w:val="20"/>
          <w:szCs w:val="40"/>
        </w:rPr>
        <w:t xml:space="preserve"> Manager (Contract)</w:t>
      </w:r>
    </w:p>
    <w:p w14:paraId="21C5DC46" w14:textId="6265D9CB" w:rsidR="00E34DEC" w:rsidRDefault="00D015F8" w:rsidP="00E34DEC">
      <w:pPr>
        <w:spacing w:after="0"/>
        <w:jc w:val="both"/>
        <w:rPr>
          <w:color w:val="000000"/>
          <w:sz w:val="20"/>
        </w:rPr>
      </w:pPr>
      <w:r>
        <w:rPr>
          <w:color w:val="000000"/>
          <w:sz w:val="20"/>
        </w:rPr>
        <w:t>Manag</w:t>
      </w:r>
      <w:r w:rsidR="00A4108D">
        <w:rPr>
          <w:color w:val="000000"/>
          <w:sz w:val="20"/>
        </w:rPr>
        <w:t>ed</w:t>
      </w:r>
      <w:r w:rsidR="00283C2C">
        <w:rPr>
          <w:color w:val="000000"/>
          <w:sz w:val="20"/>
        </w:rPr>
        <w:t xml:space="preserve"> Security Operations for MRC </w:t>
      </w:r>
      <w:proofErr w:type="spellStart"/>
      <w:r w:rsidR="00283C2C">
        <w:rPr>
          <w:color w:val="000000"/>
          <w:sz w:val="20"/>
        </w:rPr>
        <w:t>Global’s</w:t>
      </w:r>
      <w:proofErr w:type="spellEnd"/>
      <w:r w:rsidR="00283C2C">
        <w:rPr>
          <w:color w:val="000000"/>
          <w:sz w:val="20"/>
        </w:rPr>
        <w:t xml:space="preserve"> advanced security</w:t>
      </w:r>
      <w:r w:rsidR="00E34DEC" w:rsidRPr="008977AD">
        <w:rPr>
          <w:sz w:val="20"/>
        </w:rPr>
        <w:t xml:space="preserve"> </w:t>
      </w:r>
      <w:r w:rsidR="00283C2C">
        <w:rPr>
          <w:color w:val="000000"/>
          <w:sz w:val="20"/>
        </w:rPr>
        <w:t>platform and extensive network of security vendors through strategic planning</w:t>
      </w:r>
      <w:r w:rsidR="009849CD">
        <w:rPr>
          <w:color w:val="000000"/>
          <w:sz w:val="20"/>
        </w:rPr>
        <w:t>, implementation, and oversight</w:t>
      </w:r>
      <w:r w:rsidR="00E34DEC" w:rsidRPr="00225920">
        <w:rPr>
          <w:color w:val="000000"/>
          <w:sz w:val="20"/>
        </w:rPr>
        <w:t xml:space="preserve"> of security systems, applicati</w:t>
      </w:r>
      <w:r>
        <w:rPr>
          <w:color w:val="000000"/>
          <w:sz w:val="20"/>
        </w:rPr>
        <w:t>ons, and processes. Overseeing</w:t>
      </w:r>
      <w:r w:rsidR="009849CD">
        <w:rPr>
          <w:color w:val="000000"/>
          <w:sz w:val="20"/>
        </w:rPr>
        <w:t xml:space="preserve"> multiple</w:t>
      </w:r>
      <w:r w:rsidR="00EA462D">
        <w:rPr>
          <w:color w:val="000000"/>
          <w:sz w:val="20"/>
        </w:rPr>
        <w:t xml:space="preserve"> teams and</w:t>
      </w:r>
      <w:r w:rsidR="009849CD">
        <w:rPr>
          <w:color w:val="000000"/>
          <w:sz w:val="20"/>
        </w:rPr>
        <w:t xml:space="preserve"> security projects</w:t>
      </w:r>
      <w:r w:rsidR="00EA462D">
        <w:rPr>
          <w:color w:val="000000"/>
          <w:sz w:val="20"/>
        </w:rPr>
        <w:t xml:space="preserve"> as well as</w:t>
      </w:r>
      <w:r>
        <w:rPr>
          <w:color w:val="000000"/>
          <w:sz w:val="20"/>
        </w:rPr>
        <w:t xml:space="preserve"> providing</w:t>
      </w:r>
      <w:r w:rsidR="00E34DEC" w:rsidRPr="00225920">
        <w:rPr>
          <w:color w:val="000000"/>
          <w:sz w:val="20"/>
        </w:rPr>
        <w:t xml:space="preserve"> subject matter expertise regarding security services, incident</w:t>
      </w:r>
      <w:r w:rsidR="009849CD">
        <w:rPr>
          <w:color w:val="000000"/>
          <w:sz w:val="20"/>
        </w:rPr>
        <w:t xml:space="preserve"> management, and vendor relations</w:t>
      </w:r>
      <w:r w:rsidR="00E34DEC" w:rsidRPr="00225920">
        <w:rPr>
          <w:color w:val="000000"/>
          <w:sz w:val="20"/>
        </w:rPr>
        <w:t>.</w:t>
      </w:r>
    </w:p>
    <w:p w14:paraId="3EA01C75" w14:textId="45A06892" w:rsidR="00E34DEC" w:rsidRDefault="009849CD" w:rsidP="00E34DEC">
      <w:pPr>
        <w:pStyle w:val="ListParagraph"/>
        <w:numPr>
          <w:ilvl w:val="0"/>
          <w:numId w:val="8"/>
        </w:numPr>
        <w:spacing w:after="0"/>
        <w:rPr>
          <w:sz w:val="20"/>
        </w:rPr>
      </w:pPr>
      <w:r>
        <w:rPr>
          <w:sz w:val="20"/>
        </w:rPr>
        <w:t>Led the CASB vendor selection project researching multiple vendors</w:t>
      </w:r>
      <w:r w:rsidR="00E34DEC" w:rsidRPr="008977AD">
        <w:rPr>
          <w:sz w:val="20"/>
        </w:rPr>
        <w:t>,</w:t>
      </w:r>
      <w:r>
        <w:rPr>
          <w:sz w:val="20"/>
        </w:rPr>
        <w:t xml:space="preserve"> determining</w:t>
      </w:r>
      <w:r w:rsidR="00E34DEC" w:rsidRPr="008977AD">
        <w:rPr>
          <w:sz w:val="20"/>
        </w:rPr>
        <w:t xml:space="preserve"> capital and labor investment, key deliverables, software capabilities, and value add summary for executive management.</w:t>
      </w:r>
    </w:p>
    <w:p w14:paraId="7339EA45" w14:textId="4B269978" w:rsidR="009849CD" w:rsidRDefault="00D015F8" w:rsidP="00E34DEC">
      <w:pPr>
        <w:pStyle w:val="ListParagraph"/>
        <w:numPr>
          <w:ilvl w:val="0"/>
          <w:numId w:val="8"/>
        </w:numPr>
        <w:spacing w:after="0"/>
        <w:rPr>
          <w:sz w:val="20"/>
        </w:rPr>
      </w:pPr>
      <w:r>
        <w:rPr>
          <w:sz w:val="20"/>
        </w:rPr>
        <w:t>Optimiz</w:t>
      </w:r>
      <w:r w:rsidR="00A4108D">
        <w:rPr>
          <w:sz w:val="20"/>
        </w:rPr>
        <w:t>ed</w:t>
      </w:r>
      <w:r w:rsidR="009849CD">
        <w:rPr>
          <w:sz w:val="20"/>
        </w:rPr>
        <w:t xml:space="preserve"> threat reporting by coordinating with the vendor to report new, more extensive and actionable metrics.</w:t>
      </w:r>
    </w:p>
    <w:p w14:paraId="35D87A1D" w14:textId="0C04D575" w:rsidR="009849CD" w:rsidRDefault="00D015F8" w:rsidP="00E34DEC">
      <w:pPr>
        <w:pStyle w:val="ListParagraph"/>
        <w:numPr>
          <w:ilvl w:val="0"/>
          <w:numId w:val="8"/>
        </w:numPr>
        <w:spacing w:after="0"/>
        <w:rPr>
          <w:sz w:val="20"/>
        </w:rPr>
      </w:pPr>
      <w:r>
        <w:rPr>
          <w:sz w:val="20"/>
        </w:rPr>
        <w:t>Enhanc</w:t>
      </w:r>
      <w:r w:rsidR="00A4108D">
        <w:rPr>
          <w:sz w:val="20"/>
        </w:rPr>
        <w:t>ed</w:t>
      </w:r>
      <w:r w:rsidR="00517169">
        <w:rPr>
          <w:sz w:val="20"/>
        </w:rPr>
        <w:t xml:space="preserve"> the vulnerability management program through </w:t>
      </w:r>
      <w:r w:rsidR="00C31051">
        <w:rPr>
          <w:sz w:val="20"/>
        </w:rPr>
        <w:t>improved</w:t>
      </w:r>
      <w:r w:rsidR="00517169">
        <w:rPr>
          <w:sz w:val="20"/>
        </w:rPr>
        <w:t xml:space="preserve"> reporting and </w:t>
      </w:r>
      <w:r w:rsidR="00C31051">
        <w:rPr>
          <w:sz w:val="20"/>
        </w:rPr>
        <w:t>increased coo</w:t>
      </w:r>
      <w:r>
        <w:rPr>
          <w:sz w:val="20"/>
        </w:rPr>
        <w:t>rdination across multiple teams to remediate vulnerabilities.</w:t>
      </w:r>
    </w:p>
    <w:p w14:paraId="56E130BE" w14:textId="22DA2767" w:rsidR="00C31051" w:rsidRDefault="00C31051" w:rsidP="00E34DEC">
      <w:pPr>
        <w:pStyle w:val="ListParagraph"/>
        <w:numPr>
          <w:ilvl w:val="0"/>
          <w:numId w:val="8"/>
        </w:numPr>
        <w:spacing w:after="0"/>
        <w:rPr>
          <w:sz w:val="20"/>
        </w:rPr>
      </w:pPr>
      <w:r>
        <w:rPr>
          <w:sz w:val="20"/>
        </w:rPr>
        <w:t>Manag</w:t>
      </w:r>
      <w:r w:rsidR="00A4108D">
        <w:rPr>
          <w:sz w:val="20"/>
        </w:rPr>
        <w:t>ed</w:t>
      </w:r>
      <w:r w:rsidR="00EA462D">
        <w:rPr>
          <w:sz w:val="20"/>
        </w:rPr>
        <w:t xml:space="preserve"> multiple teams involved in</w:t>
      </w:r>
      <w:r>
        <w:rPr>
          <w:sz w:val="20"/>
        </w:rPr>
        <w:t xml:space="preserve"> the Meltdown and </w:t>
      </w:r>
      <w:proofErr w:type="spellStart"/>
      <w:r>
        <w:rPr>
          <w:sz w:val="20"/>
        </w:rPr>
        <w:t>Spectre</w:t>
      </w:r>
      <w:proofErr w:type="spellEnd"/>
      <w:r>
        <w:rPr>
          <w:sz w:val="20"/>
        </w:rPr>
        <w:t xml:space="preserve"> remediation project by coordinating efforts, creating a project plan and timeline, assigning responsibilities, determining deliverables, and working with vendors. </w:t>
      </w:r>
    </w:p>
    <w:p w14:paraId="0256B474" w14:textId="4EA7D9E5" w:rsidR="00D015F8" w:rsidRDefault="00D015F8" w:rsidP="00D015F8">
      <w:pPr>
        <w:pStyle w:val="ListParagraph"/>
        <w:numPr>
          <w:ilvl w:val="0"/>
          <w:numId w:val="8"/>
        </w:numPr>
        <w:spacing w:after="0"/>
        <w:rPr>
          <w:sz w:val="20"/>
        </w:rPr>
      </w:pPr>
      <w:r>
        <w:rPr>
          <w:sz w:val="20"/>
        </w:rPr>
        <w:lastRenderedPageBreak/>
        <w:t>Overs</w:t>
      </w:r>
      <w:r w:rsidR="00A4108D">
        <w:rPr>
          <w:sz w:val="20"/>
        </w:rPr>
        <w:t>aw</w:t>
      </w:r>
      <w:r>
        <w:rPr>
          <w:sz w:val="20"/>
        </w:rPr>
        <w:t xml:space="preserve"> the Incident Management Program through objective evaluation of possible incidents, coordinating proper response, and delivering key metrics.</w:t>
      </w:r>
    </w:p>
    <w:p w14:paraId="1F786CCB" w14:textId="2921BAF8" w:rsidR="00D015F8" w:rsidRDefault="00D015F8" w:rsidP="00D015F8">
      <w:pPr>
        <w:pStyle w:val="ListParagraph"/>
        <w:numPr>
          <w:ilvl w:val="0"/>
          <w:numId w:val="8"/>
        </w:numPr>
        <w:spacing w:after="0"/>
        <w:rPr>
          <w:sz w:val="20"/>
        </w:rPr>
      </w:pPr>
      <w:r>
        <w:rPr>
          <w:sz w:val="20"/>
        </w:rPr>
        <w:t>Le</w:t>
      </w:r>
      <w:r w:rsidR="00A4108D">
        <w:rPr>
          <w:sz w:val="20"/>
        </w:rPr>
        <w:t>d</w:t>
      </w:r>
      <w:r>
        <w:rPr>
          <w:sz w:val="20"/>
        </w:rPr>
        <w:t xml:space="preserve"> multiple other security projects under the supervision of the CISO to achieve an increased security posture and reduce overall risk to MRC Global.</w:t>
      </w:r>
    </w:p>
    <w:p w14:paraId="0E0E945D" w14:textId="77777777" w:rsidR="000E264B" w:rsidRPr="000E264B" w:rsidRDefault="000E264B" w:rsidP="000E264B">
      <w:pPr>
        <w:spacing w:after="0"/>
        <w:rPr>
          <w:sz w:val="20"/>
        </w:rPr>
      </w:pPr>
    </w:p>
    <w:p w14:paraId="1F72F88F" w14:textId="3A540BB0" w:rsidR="00E34DEC" w:rsidRDefault="00E34DEC" w:rsidP="00E34DEC">
      <w:pPr>
        <w:spacing w:after="0"/>
        <w:jc w:val="center"/>
        <w:rPr>
          <w:rFonts w:cstheme="minorHAnsi"/>
          <w:b/>
          <w:i/>
          <w:sz w:val="20"/>
          <w:szCs w:val="40"/>
        </w:rPr>
      </w:pPr>
      <w:r w:rsidRPr="004308CC">
        <w:rPr>
          <w:rFonts w:cstheme="minorHAnsi"/>
          <w:b/>
          <w:szCs w:val="40"/>
        </w:rPr>
        <w:t xml:space="preserve">Orange Business Services, Houston, TX: </w:t>
      </w:r>
      <w:r>
        <w:rPr>
          <w:rFonts w:cstheme="minorHAnsi"/>
          <w:b/>
          <w:szCs w:val="40"/>
        </w:rPr>
        <w:t>3/2017 - 9/2017</w:t>
      </w:r>
    </w:p>
    <w:p w14:paraId="74F010B2" w14:textId="59EA1FA6" w:rsidR="005E08D2" w:rsidRPr="003B5B0D" w:rsidRDefault="003A7636" w:rsidP="005E08D2">
      <w:pPr>
        <w:spacing w:after="0"/>
        <w:rPr>
          <w:rFonts w:cstheme="minorHAnsi"/>
          <w:b/>
          <w:i/>
          <w:sz w:val="20"/>
          <w:szCs w:val="40"/>
        </w:rPr>
      </w:pPr>
      <w:r w:rsidRPr="003B5B0D">
        <w:rPr>
          <w:rFonts w:cstheme="minorHAnsi"/>
          <w:b/>
          <w:i/>
          <w:sz w:val="20"/>
          <w:szCs w:val="40"/>
        </w:rPr>
        <w:t>Technical</w:t>
      </w:r>
      <w:r w:rsidR="00E11F55" w:rsidRPr="003B5B0D">
        <w:rPr>
          <w:rFonts w:cstheme="minorHAnsi"/>
          <w:b/>
          <w:i/>
          <w:sz w:val="20"/>
          <w:szCs w:val="40"/>
        </w:rPr>
        <w:t xml:space="preserve"> Security </w:t>
      </w:r>
      <w:r w:rsidRPr="003B5B0D">
        <w:rPr>
          <w:rFonts w:cstheme="minorHAnsi"/>
          <w:b/>
          <w:i/>
          <w:sz w:val="20"/>
          <w:szCs w:val="40"/>
        </w:rPr>
        <w:t>Manager</w:t>
      </w:r>
      <w:r w:rsidR="0009782F" w:rsidRPr="003B5B0D">
        <w:rPr>
          <w:rFonts w:cstheme="minorHAnsi"/>
          <w:b/>
          <w:i/>
          <w:sz w:val="20"/>
          <w:szCs w:val="40"/>
        </w:rPr>
        <w:t xml:space="preserve"> (Contract)</w:t>
      </w:r>
    </w:p>
    <w:p w14:paraId="01950868" w14:textId="14D9C953" w:rsidR="00225920" w:rsidRDefault="00EE0CCD" w:rsidP="008977AD">
      <w:pPr>
        <w:spacing w:after="0"/>
        <w:jc w:val="both"/>
        <w:rPr>
          <w:color w:val="000000"/>
          <w:sz w:val="20"/>
        </w:rPr>
      </w:pPr>
      <w:r>
        <w:rPr>
          <w:color w:val="000000"/>
          <w:sz w:val="20"/>
        </w:rPr>
        <w:t>Directed</w:t>
      </w:r>
      <w:r w:rsidR="00225920" w:rsidRPr="00225920">
        <w:rPr>
          <w:color w:val="000000"/>
          <w:sz w:val="20"/>
        </w:rPr>
        <w:t xml:space="preserve"> IT security for Orange Business </w:t>
      </w:r>
      <w:r w:rsidR="00225920" w:rsidRPr="008977AD">
        <w:rPr>
          <w:sz w:val="20"/>
        </w:rPr>
        <w:t xml:space="preserve">Services’ </w:t>
      </w:r>
      <w:r w:rsidR="006B7A90" w:rsidRPr="008977AD">
        <w:rPr>
          <w:sz w:val="20"/>
        </w:rPr>
        <w:t>$100</w:t>
      </w:r>
      <w:r w:rsidR="00225920" w:rsidRPr="008977AD">
        <w:rPr>
          <w:sz w:val="20"/>
        </w:rPr>
        <w:t xml:space="preserve">M </w:t>
      </w:r>
      <w:r w:rsidR="00225920" w:rsidRPr="00225920">
        <w:rPr>
          <w:color w:val="000000"/>
          <w:sz w:val="20"/>
        </w:rPr>
        <w:t>platform of offerings through comprehensive analysis and optimization of security systems, applications, and processes. Led focused strategy sessions with the customer and provided subject matter expertise regarding security services, incident management, and service quality.</w:t>
      </w:r>
    </w:p>
    <w:p w14:paraId="7D669C77" w14:textId="72278194" w:rsidR="003A7636" w:rsidRPr="008977AD" w:rsidRDefault="003567C9" w:rsidP="00225920">
      <w:pPr>
        <w:pStyle w:val="ListParagraph"/>
        <w:numPr>
          <w:ilvl w:val="0"/>
          <w:numId w:val="8"/>
        </w:numPr>
        <w:spacing w:after="0"/>
        <w:rPr>
          <w:sz w:val="20"/>
        </w:rPr>
      </w:pPr>
      <w:r w:rsidRPr="008977AD">
        <w:rPr>
          <w:sz w:val="20"/>
        </w:rPr>
        <w:t>R</w:t>
      </w:r>
      <w:r w:rsidR="006B7A90" w:rsidRPr="008977AD">
        <w:rPr>
          <w:sz w:val="20"/>
        </w:rPr>
        <w:t>educed incidents 75</w:t>
      </w:r>
      <w:r w:rsidR="002515B9" w:rsidRPr="008977AD">
        <w:rPr>
          <w:sz w:val="20"/>
        </w:rPr>
        <w:t>% by developing</w:t>
      </w:r>
      <w:r w:rsidR="00DC57ED" w:rsidRPr="008977AD">
        <w:rPr>
          <w:sz w:val="20"/>
        </w:rPr>
        <w:t xml:space="preserve"> </w:t>
      </w:r>
      <w:r w:rsidR="00484BD2" w:rsidRPr="008977AD">
        <w:rPr>
          <w:sz w:val="20"/>
        </w:rPr>
        <w:t xml:space="preserve">a comprehensive </w:t>
      </w:r>
      <w:r w:rsidR="008621DE" w:rsidRPr="008977AD">
        <w:rPr>
          <w:sz w:val="20"/>
        </w:rPr>
        <w:t xml:space="preserve">plan to implement a </w:t>
      </w:r>
      <w:r w:rsidR="00DC57ED" w:rsidRPr="008977AD">
        <w:rPr>
          <w:sz w:val="20"/>
        </w:rPr>
        <w:t>vulnerability management</w:t>
      </w:r>
      <w:r w:rsidR="008621DE" w:rsidRPr="008977AD">
        <w:rPr>
          <w:sz w:val="20"/>
        </w:rPr>
        <w:t xml:space="preserve"> program</w:t>
      </w:r>
      <w:r w:rsidR="00DC57ED" w:rsidRPr="008977AD">
        <w:rPr>
          <w:sz w:val="20"/>
        </w:rPr>
        <w:t>, defining implementation schedule, capital and labor investment, key deliverables, software capabilities</w:t>
      </w:r>
      <w:r w:rsidR="003A44F9" w:rsidRPr="008977AD">
        <w:rPr>
          <w:sz w:val="20"/>
        </w:rPr>
        <w:t>,</w:t>
      </w:r>
      <w:r w:rsidR="00DC57ED" w:rsidRPr="008977AD">
        <w:rPr>
          <w:sz w:val="20"/>
        </w:rPr>
        <w:t xml:space="preserve"> and value add summary for executive management.</w:t>
      </w:r>
    </w:p>
    <w:p w14:paraId="1CF404F4" w14:textId="1740EAE7" w:rsidR="00225920" w:rsidRPr="008977AD" w:rsidRDefault="006B7A90" w:rsidP="00225920">
      <w:pPr>
        <w:pStyle w:val="ListParagraph"/>
        <w:numPr>
          <w:ilvl w:val="0"/>
          <w:numId w:val="8"/>
        </w:numPr>
        <w:spacing w:after="0"/>
        <w:rPr>
          <w:sz w:val="20"/>
        </w:rPr>
      </w:pPr>
      <w:r w:rsidRPr="008977AD">
        <w:rPr>
          <w:sz w:val="20"/>
        </w:rPr>
        <w:t>Resolved issues 80</w:t>
      </w:r>
      <w:r w:rsidR="00225920" w:rsidRPr="008977AD">
        <w:rPr>
          <w:sz w:val="20"/>
        </w:rPr>
        <w:t xml:space="preserve">% faster by </w:t>
      </w:r>
      <w:r w:rsidR="00A77863" w:rsidRPr="008977AD">
        <w:rPr>
          <w:sz w:val="20"/>
        </w:rPr>
        <w:t>managing 40 tier 1, 2, and 3 support personnel</w:t>
      </w:r>
      <w:r w:rsidR="00225920" w:rsidRPr="008977AD">
        <w:rPr>
          <w:sz w:val="20"/>
        </w:rPr>
        <w:t>, troubleshooting problems, performing root cause analysis, repairing issues, and outlining a strate</w:t>
      </w:r>
      <w:r w:rsidR="003567C9" w:rsidRPr="008977AD">
        <w:rPr>
          <w:sz w:val="20"/>
        </w:rPr>
        <w:t>gy to prevent future recurrence</w:t>
      </w:r>
      <w:r w:rsidR="008977AD" w:rsidRPr="008977AD">
        <w:rPr>
          <w:sz w:val="20"/>
        </w:rPr>
        <w:t>s thereby</w:t>
      </w:r>
      <w:r w:rsidR="003567C9" w:rsidRPr="008977AD">
        <w:rPr>
          <w:sz w:val="20"/>
        </w:rPr>
        <w:t xml:space="preserve"> saving Orange $150</w:t>
      </w:r>
      <w:r w:rsidR="007E5203">
        <w:rPr>
          <w:sz w:val="20"/>
        </w:rPr>
        <w:t>K</w:t>
      </w:r>
      <w:r w:rsidR="003567C9" w:rsidRPr="008977AD">
        <w:rPr>
          <w:sz w:val="20"/>
        </w:rPr>
        <w:t xml:space="preserve"> in SLA breach costs and creating a high customer satisfaction rating.</w:t>
      </w:r>
      <w:r w:rsidR="00225920" w:rsidRPr="008977AD">
        <w:rPr>
          <w:sz w:val="20"/>
        </w:rPr>
        <w:t xml:space="preserve"> </w:t>
      </w:r>
    </w:p>
    <w:p w14:paraId="586EBA37" w14:textId="0558D2E5" w:rsidR="00225920" w:rsidRPr="00225920" w:rsidRDefault="00225920" w:rsidP="00225920">
      <w:pPr>
        <w:pStyle w:val="ListParagraph"/>
        <w:numPr>
          <w:ilvl w:val="0"/>
          <w:numId w:val="8"/>
        </w:numPr>
        <w:spacing w:after="0"/>
        <w:rPr>
          <w:color w:val="000000"/>
          <w:sz w:val="20"/>
        </w:rPr>
      </w:pPr>
      <w:r w:rsidRPr="00225920">
        <w:rPr>
          <w:color w:val="000000"/>
          <w:sz w:val="20"/>
        </w:rPr>
        <w:t xml:space="preserve">Managed, maintained, and administered secure network internet gateway of multiple applications, firewalls, intrusion prevention and detection systems, forward proxies, reverse proxies, SIEM systems, secure remote access systems, routers, riverbeds, switches, and web application servers. </w:t>
      </w:r>
    </w:p>
    <w:p w14:paraId="2232F26E" w14:textId="1A0B8489" w:rsidR="003567C9" w:rsidRPr="00584D9E" w:rsidRDefault="00225920" w:rsidP="00225920">
      <w:pPr>
        <w:pStyle w:val="ListParagraph"/>
        <w:numPr>
          <w:ilvl w:val="0"/>
          <w:numId w:val="8"/>
        </w:numPr>
        <w:spacing w:after="0"/>
        <w:rPr>
          <w:sz w:val="20"/>
        </w:rPr>
      </w:pPr>
      <w:r w:rsidRPr="00584D9E">
        <w:rPr>
          <w:sz w:val="20"/>
        </w:rPr>
        <w:t>Increased security</w:t>
      </w:r>
      <w:r w:rsidR="003567C9" w:rsidRPr="00584D9E">
        <w:rPr>
          <w:sz w:val="20"/>
        </w:rPr>
        <w:t xml:space="preserve"> 55%</w:t>
      </w:r>
      <w:r w:rsidRPr="00584D9E">
        <w:rPr>
          <w:sz w:val="20"/>
        </w:rPr>
        <w:t xml:space="preserve"> by performing root c</w:t>
      </w:r>
      <w:r w:rsidR="00584D9E" w:rsidRPr="00584D9E">
        <w:rPr>
          <w:sz w:val="20"/>
        </w:rPr>
        <w:t xml:space="preserve">ause analysis for P1 incidents and </w:t>
      </w:r>
      <w:r w:rsidRPr="00584D9E">
        <w:rPr>
          <w:sz w:val="20"/>
        </w:rPr>
        <w:t>creating detailed</w:t>
      </w:r>
      <w:r w:rsidR="003567C9" w:rsidRPr="00584D9E">
        <w:rPr>
          <w:sz w:val="20"/>
        </w:rPr>
        <w:t xml:space="preserve"> root cause analysis reports for</w:t>
      </w:r>
      <w:r w:rsidRPr="00584D9E">
        <w:rPr>
          <w:sz w:val="20"/>
        </w:rPr>
        <w:t xml:space="preserve"> management and </w:t>
      </w:r>
      <w:r w:rsidR="00584D9E" w:rsidRPr="00584D9E">
        <w:rPr>
          <w:sz w:val="20"/>
        </w:rPr>
        <w:t>introducing</w:t>
      </w:r>
      <w:r w:rsidRPr="00584D9E">
        <w:rPr>
          <w:sz w:val="20"/>
        </w:rPr>
        <w:t xml:space="preserve"> fixes to avoid future issues</w:t>
      </w:r>
      <w:r w:rsidR="009913D2" w:rsidRPr="00584D9E">
        <w:rPr>
          <w:sz w:val="20"/>
        </w:rPr>
        <w:t>.</w:t>
      </w:r>
    </w:p>
    <w:p w14:paraId="20EC226B" w14:textId="7A2D28DE" w:rsidR="00355E27" w:rsidRDefault="008977AD" w:rsidP="000E264B">
      <w:pPr>
        <w:pStyle w:val="ListParagraph"/>
        <w:numPr>
          <w:ilvl w:val="0"/>
          <w:numId w:val="8"/>
        </w:numPr>
        <w:spacing w:after="0"/>
        <w:rPr>
          <w:sz w:val="20"/>
        </w:rPr>
      </w:pPr>
      <w:r>
        <w:rPr>
          <w:sz w:val="20"/>
        </w:rPr>
        <w:t xml:space="preserve">Delivered and maintained </w:t>
      </w:r>
      <w:r w:rsidR="006B6788">
        <w:rPr>
          <w:sz w:val="20"/>
        </w:rPr>
        <w:t>99% up</w:t>
      </w:r>
      <w:r w:rsidR="00F92255" w:rsidRPr="008977AD">
        <w:rPr>
          <w:sz w:val="20"/>
        </w:rPr>
        <w:t xml:space="preserve">time for all security devices by ensuring the engineering teams followed all processes, policies, and procedures through careful management and the creation of workflow </w:t>
      </w:r>
      <w:r w:rsidRPr="008977AD">
        <w:rPr>
          <w:sz w:val="20"/>
        </w:rPr>
        <w:t>matrices</w:t>
      </w:r>
      <w:r w:rsidR="00F92255" w:rsidRPr="008977AD">
        <w:rPr>
          <w:sz w:val="20"/>
        </w:rPr>
        <w:t xml:space="preserve">. </w:t>
      </w:r>
    </w:p>
    <w:p w14:paraId="3185B46D" w14:textId="77777777" w:rsidR="000E264B" w:rsidRPr="000E264B" w:rsidRDefault="000E264B" w:rsidP="000E264B">
      <w:pPr>
        <w:spacing w:after="0"/>
        <w:rPr>
          <w:sz w:val="20"/>
        </w:rPr>
      </w:pPr>
    </w:p>
    <w:p w14:paraId="47DA91DD" w14:textId="0D1CB22D" w:rsidR="0009782F" w:rsidRPr="004308CC" w:rsidRDefault="0009782F" w:rsidP="00ED6709">
      <w:pPr>
        <w:spacing w:after="0"/>
        <w:jc w:val="center"/>
        <w:rPr>
          <w:rFonts w:cstheme="minorHAnsi"/>
          <w:b/>
          <w:szCs w:val="40"/>
        </w:rPr>
      </w:pPr>
      <w:r w:rsidRPr="004308CC">
        <w:rPr>
          <w:rFonts w:cstheme="minorHAnsi"/>
          <w:b/>
          <w:szCs w:val="40"/>
        </w:rPr>
        <w:t xml:space="preserve">Chevron, Houston, TX: </w:t>
      </w:r>
      <w:r w:rsidR="00574618">
        <w:rPr>
          <w:rFonts w:cstheme="minorHAnsi"/>
          <w:b/>
          <w:szCs w:val="40"/>
        </w:rPr>
        <w:t>4/</w:t>
      </w:r>
      <w:r w:rsidR="00225920">
        <w:rPr>
          <w:rFonts w:cstheme="minorHAnsi"/>
          <w:b/>
          <w:szCs w:val="40"/>
        </w:rPr>
        <w:t>2016</w:t>
      </w:r>
      <w:r w:rsidR="00574618">
        <w:rPr>
          <w:rFonts w:cstheme="minorHAnsi"/>
          <w:b/>
          <w:szCs w:val="40"/>
        </w:rPr>
        <w:t xml:space="preserve"> - 7/2016</w:t>
      </w:r>
    </w:p>
    <w:p w14:paraId="7E7FD972" w14:textId="77777777" w:rsidR="0009782F" w:rsidRPr="003B5B0D" w:rsidRDefault="0009782F" w:rsidP="0009782F">
      <w:pPr>
        <w:spacing w:after="0"/>
        <w:rPr>
          <w:rFonts w:cstheme="minorHAnsi"/>
          <w:b/>
          <w:i/>
          <w:sz w:val="20"/>
          <w:szCs w:val="40"/>
        </w:rPr>
      </w:pPr>
      <w:r w:rsidRPr="003B5B0D">
        <w:rPr>
          <w:rFonts w:cstheme="minorHAnsi"/>
          <w:b/>
          <w:i/>
          <w:sz w:val="20"/>
          <w:szCs w:val="40"/>
        </w:rPr>
        <w:t>Security &amp; Account Management Systems Analyst (Contract)</w:t>
      </w:r>
    </w:p>
    <w:p w14:paraId="6FCF98C7" w14:textId="09011F57" w:rsidR="00225920" w:rsidRDefault="00225920" w:rsidP="00B4109E">
      <w:pPr>
        <w:spacing w:after="0"/>
        <w:rPr>
          <w:color w:val="000000"/>
          <w:sz w:val="20"/>
        </w:rPr>
      </w:pPr>
      <w:r w:rsidRPr="00225920">
        <w:rPr>
          <w:color w:val="000000"/>
          <w:sz w:val="20"/>
        </w:rPr>
        <w:t xml:space="preserve">Delivered IT security </w:t>
      </w:r>
      <w:r w:rsidRPr="007E5203">
        <w:rPr>
          <w:sz w:val="20"/>
        </w:rPr>
        <w:t xml:space="preserve">solutions for Chevron’s </w:t>
      </w:r>
      <w:r w:rsidR="009913D2" w:rsidRPr="007E5203">
        <w:rPr>
          <w:sz w:val="20"/>
        </w:rPr>
        <w:t>$300</w:t>
      </w:r>
      <w:r w:rsidRPr="007E5203">
        <w:rPr>
          <w:sz w:val="20"/>
        </w:rPr>
        <w:t>M worldwide enterprise. Leveraged subject matter expertise to develop solutions and made recommendations for both the process control and business networks</w:t>
      </w:r>
      <w:r w:rsidRPr="00225920">
        <w:rPr>
          <w:color w:val="000000"/>
          <w:sz w:val="20"/>
        </w:rPr>
        <w:t>.</w:t>
      </w:r>
    </w:p>
    <w:p w14:paraId="65F17296" w14:textId="48DF563B" w:rsidR="00FC49D3" w:rsidRPr="00F92255" w:rsidRDefault="00F423F2" w:rsidP="00FC49D3">
      <w:pPr>
        <w:pStyle w:val="ListParagraph"/>
        <w:numPr>
          <w:ilvl w:val="0"/>
          <w:numId w:val="13"/>
        </w:numPr>
        <w:spacing w:after="0"/>
        <w:rPr>
          <w:rFonts w:cstheme="minorHAnsi"/>
          <w:b/>
          <w:i/>
          <w:sz w:val="20"/>
          <w:szCs w:val="40"/>
        </w:rPr>
      </w:pPr>
      <w:r>
        <w:rPr>
          <w:color w:val="000000"/>
          <w:sz w:val="20"/>
        </w:rPr>
        <w:t xml:space="preserve">Improved Chevron’s enterprise anti-virus suite </w:t>
      </w:r>
      <w:r w:rsidR="007E5203" w:rsidRPr="007E5203">
        <w:rPr>
          <w:sz w:val="20"/>
        </w:rPr>
        <w:t>70%</w:t>
      </w:r>
      <w:r w:rsidR="007E5203">
        <w:rPr>
          <w:color w:val="000000"/>
          <w:sz w:val="20"/>
        </w:rPr>
        <w:t xml:space="preserve"> </w:t>
      </w:r>
      <w:r>
        <w:rPr>
          <w:color w:val="000000"/>
          <w:sz w:val="20"/>
        </w:rPr>
        <w:t xml:space="preserve">(securing 65,000+ endpoints) by providing </w:t>
      </w:r>
      <w:r w:rsidR="003A44F9">
        <w:rPr>
          <w:color w:val="000000"/>
          <w:sz w:val="20"/>
        </w:rPr>
        <w:t>and implementing key insights for</w:t>
      </w:r>
      <w:r>
        <w:rPr>
          <w:color w:val="000000"/>
          <w:sz w:val="20"/>
        </w:rPr>
        <w:t xml:space="preserve"> senior management as a security subject matter expert (SME). </w:t>
      </w:r>
    </w:p>
    <w:p w14:paraId="06977920" w14:textId="08A83954" w:rsidR="00F92255" w:rsidRPr="007E5203" w:rsidRDefault="007E5203" w:rsidP="00FC49D3">
      <w:pPr>
        <w:pStyle w:val="ListParagraph"/>
        <w:numPr>
          <w:ilvl w:val="0"/>
          <w:numId w:val="13"/>
        </w:numPr>
        <w:spacing w:after="0"/>
        <w:rPr>
          <w:rFonts w:cstheme="minorHAnsi"/>
          <w:b/>
          <w:i/>
          <w:sz w:val="20"/>
          <w:szCs w:val="40"/>
        </w:rPr>
      </w:pPr>
      <w:r>
        <w:rPr>
          <w:sz w:val="20"/>
        </w:rPr>
        <w:t>Saved Chevron $200K</w:t>
      </w:r>
      <w:r w:rsidR="00F92255" w:rsidRPr="007E5203">
        <w:rPr>
          <w:sz w:val="20"/>
        </w:rPr>
        <w:t xml:space="preserve"> in security equipment replacement costs by creating proactive maintenance procedures that allowed the equipment to remain in good working order past their expected lifecycles. </w:t>
      </w:r>
    </w:p>
    <w:p w14:paraId="1B6C9A58" w14:textId="4AB3A2DD" w:rsidR="00B4109E" w:rsidRPr="003B5B0D" w:rsidRDefault="00B4109E" w:rsidP="00B4109E">
      <w:pPr>
        <w:pStyle w:val="ListParagraph"/>
        <w:numPr>
          <w:ilvl w:val="0"/>
          <w:numId w:val="13"/>
        </w:numPr>
        <w:spacing w:after="0"/>
        <w:rPr>
          <w:rFonts w:cstheme="minorHAnsi"/>
          <w:b/>
          <w:i/>
          <w:sz w:val="20"/>
          <w:szCs w:val="40"/>
        </w:rPr>
      </w:pPr>
      <w:r w:rsidRPr="003B5B0D">
        <w:rPr>
          <w:color w:val="000000"/>
          <w:sz w:val="20"/>
        </w:rPr>
        <w:t>Managed intrusion prevention system</w:t>
      </w:r>
      <w:r w:rsidR="00FC49D3" w:rsidRPr="003B5B0D">
        <w:rPr>
          <w:color w:val="000000"/>
          <w:sz w:val="20"/>
        </w:rPr>
        <w:t xml:space="preserve"> </w:t>
      </w:r>
      <w:r w:rsidRPr="003B5B0D">
        <w:rPr>
          <w:color w:val="000000"/>
          <w:sz w:val="20"/>
        </w:rPr>
        <w:t>with multiple consoles and 100</w:t>
      </w:r>
      <w:r w:rsidR="00FC49D3" w:rsidRPr="003B5B0D">
        <w:rPr>
          <w:color w:val="000000"/>
          <w:sz w:val="20"/>
        </w:rPr>
        <w:t>+</w:t>
      </w:r>
      <w:r w:rsidRPr="003B5B0D">
        <w:rPr>
          <w:color w:val="000000"/>
          <w:sz w:val="20"/>
        </w:rPr>
        <w:t xml:space="preserve"> sensors </w:t>
      </w:r>
      <w:r w:rsidR="00946300" w:rsidRPr="003B5B0D">
        <w:rPr>
          <w:color w:val="000000"/>
          <w:sz w:val="20"/>
        </w:rPr>
        <w:t>across</w:t>
      </w:r>
      <w:r w:rsidR="00B2660F">
        <w:rPr>
          <w:color w:val="000000"/>
          <w:sz w:val="20"/>
        </w:rPr>
        <w:t xml:space="preserve"> a global enterprise environment.</w:t>
      </w:r>
    </w:p>
    <w:p w14:paraId="6350F525" w14:textId="1AEE6653" w:rsidR="0009782F" w:rsidRPr="003B5B0D" w:rsidRDefault="00225920" w:rsidP="00B4109E">
      <w:pPr>
        <w:pStyle w:val="ListParagraph"/>
        <w:numPr>
          <w:ilvl w:val="0"/>
          <w:numId w:val="13"/>
        </w:numPr>
        <w:spacing w:after="0"/>
        <w:rPr>
          <w:rFonts w:cstheme="minorHAnsi"/>
          <w:b/>
          <w:i/>
          <w:sz w:val="20"/>
          <w:szCs w:val="40"/>
        </w:rPr>
      </w:pPr>
      <w:r>
        <w:rPr>
          <w:color w:val="000000"/>
          <w:sz w:val="20"/>
        </w:rPr>
        <w:t>Oversaw</w:t>
      </w:r>
      <w:r w:rsidR="006A3067" w:rsidRPr="003B5B0D">
        <w:rPr>
          <w:color w:val="000000"/>
          <w:sz w:val="20"/>
        </w:rPr>
        <w:t xml:space="preserve"> health alerts for the intrusion prevention system and remediated issues.</w:t>
      </w:r>
    </w:p>
    <w:p w14:paraId="496292EB" w14:textId="6990BA29" w:rsidR="00355E27" w:rsidRPr="000E264B" w:rsidRDefault="00F423F2" w:rsidP="000E264B">
      <w:pPr>
        <w:pStyle w:val="ListParagraph"/>
        <w:numPr>
          <w:ilvl w:val="0"/>
          <w:numId w:val="9"/>
        </w:numPr>
        <w:spacing w:after="0"/>
        <w:rPr>
          <w:rFonts w:cstheme="minorHAnsi"/>
          <w:b/>
          <w:i/>
          <w:sz w:val="20"/>
          <w:szCs w:val="40"/>
        </w:rPr>
      </w:pPr>
      <w:r>
        <w:rPr>
          <w:color w:val="000000"/>
          <w:sz w:val="20"/>
        </w:rPr>
        <w:t>Directed</w:t>
      </w:r>
      <w:r w:rsidR="006A3067" w:rsidRPr="003B5B0D">
        <w:rPr>
          <w:color w:val="000000"/>
          <w:sz w:val="20"/>
        </w:rPr>
        <w:t xml:space="preserve"> and maintained a highly sophisticated APT and malware defense system for </w:t>
      </w:r>
      <w:r w:rsidR="00946300" w:rsidRPr="003B5B0D">
        <w:rPr>
          <w:color w:val="000000"/>
          <w:sz w:val="20"/>
        </w:rPr>
        <w:t>Chevron’s</w:t>
      </w:r>
      <w:r w:rsidR="006A3067" w:rsidRPr="003B5B0D">
        <w:rPr>
          <w:color w:val="000000"/>
          <w:sz w:val="20"/>
        </w:rPr>
        <w:t xml:space="preserve"> global network.</w:t>
      </w:r>
    </w:p>
    <w:p w14:paraId="7042AC61" w14:textId="77777777" w:rsidR="000E264B" w:rsidRPr="000E264B" w:rsidRDefault="000E264B" w:rsidP="000E264B">
      <w:pPr>
        <w:spacing w:after="0"/>
        <w:rPr>
          <w:rFonts w:cstheme="minorHAnsi"/>
          <w:b/>
          <w:i/>
          <w:sz w:val="20"/>
          <w:szCs w:val="40"/>
        </w:rPr>
      </w:pPr>
    </w:p>
    <w:p w14:paraId="3775394F" w14:textId="1DF133F2" w:rsidR="0009782F" w:rsidRPr="004308CC" w:rsidRDefault="0009782F" w:rsidP="00ED6709">
      <w:pPr>
        <w:spacing w:after="0"/>
        <w:jc w:val="center"/>
        <w:rPr>
          <w:rFonts w:cstheme="minorHAnsi"/>
          <w:b/>
          <w:szCs w:val="40"/>
        </w:rPr>
      </w:pPr>
      <w:r w:rsidRPr="004308CC">
        <w:rPr>
          <w:rFonts w:cstheme="minorHAnsi"/>
          <w:b/>
          <w:szCs w:val="40"/>
        </w:rPr>
        <w:t>Accenture, Houston, TX: 1/2016</w:t>
      </w:r>
      <w:r w:rsidR="00433BD2">
        <w:rPr>
          <w:rFonts w:cstheme="minorHAnsi"/>
          <w:b/>
          <w:szCs w:val="40"/>
        </w:rPr>
        <w:t xml:space="preserve"> </w:t>
      </w:r>
      <w:r w:rsidRPr="004308CC">
        <w:rPr>
          <w:rFonts w:cstheme="minorHAnsi"/>
          <w:b/>
          <w:szCs w:val="40"/>
        </w:rPr>
        <w:t>-</w:t>
      </w:r>
      <w:r w:rsidR="00433BD2">
        <w:rPr>
          <w:rFonts w:cstheme="minorHAnsi"/>
          <w:b/>
          <w:szCs w:val="40"/>
        </w:rPr>
        <w:t xml:space="preserve"> </w:t>
      </w:r>
      <w:r w:rsidRPr="004308CC">
        <w:rPr>
          <w:rFonts w:cstheme="minorHAnsi"/>
          <w:b/>
          <w:szCs w:val="40"/>
        </w:rPr>
        <w:t>4/2016</w:t>
      </w:r>
    </w:p>
    <w:p w14:paraId="2CBB8D00" w14:textId="77777777" w:rsidR="0009782F" w:rsidRPr="003B5B0D" w:rsidRDefault="0009782F" w:rsidP="0009782F">
      <w:pPr>
        <w:spacing w:after="0"/>
        <w:rPr>
          <w:rFonts w:cstheme="minorHAnsi"/>
          <w:b/>
          <w:i/>
          <w:sz w:val="20"/>
          <w:szCs w:val="40"/>
        </w:rPr>
      </w:pPr>
      <w:r w:rsidRPr="003B5B0D">
        <w:rPr>
          <w:rFonts w:cstheme="minorHAnsi"/>
          <w:b/>
          <w:i/>
          <w:sz w:val="20"/>
          <w:szCs w:val="40"/>
        </w:rPr>
        <w:t>Incident Response Analyst (Contract)</w:t>
      </w:r>
    </w:p>
    <w:p w14:paraId="6EA34AFE" w14:textId="7F54A2B1" w:rsidR="00077CC6" w:rsidRDefault="006A3067" w:rsidP="0009782F">
      <w:pPr>
        <w:spacing w:after="0"/>
        <w:rPr>
          <w:color w:val="000000"/>
          <w:sz w:val="20"/>
        </w:rPr>
      </w:pPr>
      <w:r w:rsidRPr="003B5B0D">
        <w:rPr>
          <w:color w:val="000000"/>
          <w:sz w:val="20"/>
        </w:rPr>
        <w:t>Managed Intrusion Pre</w:t>
      </w:r>
      <w:r w:rsidRPr="00EE0CCD">
        <w:rPr>
          <w:sz w:val="20"/>
        </w:rPr>
        <w:t xml:space="preserve">vention/Detection Systems </w:t>
      </w:r>
      <w:r w:rsidR="00077CC6" w:rsidRPr="00EE0CCD">
        <w:rPr>
          <w:sz w:val="20"/>
        </w:rPr>
        <w:t>to secure</w:t>
      </w:r>
      <w:r w:rsidR="009913D2" w:rsidRPr="00EE0CCD">
        <w:rPr>
          <w:sz w:val="20"/>
        </w:rPr>
        <w:t xml:space="preserve"> Hess Oil’s</w:t>
      </w:r>
      <w:r w:rsidR="00077CC6" w:rsidRPr="00EE0CCD">
        <w:rPr>
          <w:sz w:val="20"/>
        </w:rPr>
        <w:t xml:space="preserve"> </w:t>
      </w:r>
      <w:r w:rsidR="009913D2" w:rsidRPr="00EE0CCD">
        <w:rPr>
          <w:sz w:val="20"/>
        </w:rPr>
        <w:t>$250M</w:t>
      </w:r>
      <w:r w:rsidRPr="00EE0CCD">
        <w:rPr>
          <w:sz w:val="20"/>
        </w:rPr>
        <w:t xml:space="preserve"> global enterprise network.</w:t>
      </w:r>
      <w:r w:rsidR="00FC49D3" w:rsidRPr="00EE0CCD">
        <w:rPr>
          <w:sz w:val="20"/>
        </w:rPr>
        <w:t xml:space="preserve"> </w:t>
      </w:r>
      <w:r w:rsidR="00077CC6" w:rsidRPr="00EE0CCD">
        <w:rPr>
          <w:sz w:val="20"/>
        </w:rPr>
        <w:t xml:space="preserve">Implemented IT security architecture best practices and other improvements. </w:t>
      </w:r>
    </w:p>
    <w:p w14:paraId="39AECFA2" w14:textId="7A5D398E" w:rsidR="00FC49D3" w:rsidRPr="00F92255" w:rsidRDefault="0006072E" w:rsidP="00FC49D3">
      <w:pPr>
        <w:pStyle w:val="ListParagraph"/>
        <w:numPr>
          <w:ilvl w:val="0"/>
          <w:numId w:val="10"/>
        </w:numPr>
        <w:spacing w:after="0"/>
        <w:rPr>
          <w:rFonts w:cstheme="minorHAnsi"/>
          <w:b/>
          <w:sz w:val="20"/>
          <w:szCs w:val="40"/>
        </w:rPr>
      </w:pPr>
      <w:r>
        <w:rPr>
          <w:color w:val="000000"/>
          <w:sz w:val="20"/>
        </w:rPr>
        <w:t>Directed suspected security incident analysis,</w:t>
      </w:r>
      <w:r w:rsidR="00FC49D3" w:rsidRPr="003B5B0D">
        <w:rPr>
          <w:color w:val="000000"/>
          <w:sz w:val="20"/>
        </w:rPr>
        <w:t xml:space="preserve"> determined incident factors at multiple levels, and responded to incidents with extreme proficiency and capability.</w:t>
      </w:r>
    </w:p>
    <w:p w14:paraId="6576015B" w14:textId="279FAA3F" w:rsidR="00F92255" w:rsidRPr="00EE0CCD" w:rsidRDefault="00EE0CCD" w:rsidP="00FC49D3">
      <w:pPr>
        <w:pStyle w:val="ListParagraph"/>
        <w:numPr>
          <w:ilvl w:val="0"/>
          <w:numId w:val="10"/>
        </w:numPr>
        <w:spacing w:after="0"/>
        <w:rPr>
          <w:rFonts w:cstheme="minorHAnsi"/>
          <w:b/>
          <w:sz w:val="20"/>
          <w:szCs w:val="40"/>
        </w:rPr>
      </w:pPr>
      <w:r w:rsidRPr="00EE0CCD">
        <w:rPr>
          <w:sz w:val="20"/>
        </w:rPr>
        <w:t xml:space="preserve">Protected Hess Oil’s $40M scientific research data from a </w:t>
      </w:r>
      <w:r w:rsidR="00F92255" w:rsidRPr="00EE0CCD">
        <w:rPr>
          <w:sz w:val="20"/>
        </w:rPr>
        <w:t xml:space="preserve">malicious insider </w:t>
      </w:r>
      <w:r w:rsidRPr="00EE0CCD">
        <w:rPr>
          <w:sz w:val="20"/>
        </w:rPr>
        <w:t>attempting to steal</w:t>
      </w:r>
      <w:r w:rsidR="00F92255" w:rsidRPr="00EE0CCD">
        <w:rPr>
          <w:sz w:val="20"/>
        </w:rPr>
        <w:t xml:space="preserve"> sensitive scientific data.</w:t>
      </w:r>
    </w:p>
    <w:p w14:paraId="0C8F8DAB" w14:textId="411B2B87" w:rsidR="0009782F" w:rsidRPr="003B5B0D" w:rsidRDefault="006A3067" w:rsidP="0009782F">
      <w:pPr>
        <w:pStyle w:val="ListParagraph"/>
        <w:numPr>
          <w:ilvl w:val="0"/>
          <w:numId w:val="10"/>
        </w:numPr>
        <w:spacing w:after="0"/>
        <w:rPr>
          <w:rFonts w:cstheme="minorHAnsi"/>
          <w:b/>
          <w:sz w:val="20"/>
          <w:szCs w:val="40"/>
        </w:rPr>
      </w:pPr>
      <w:r w:rsidRPr="003B5B0D">
        <w:rPr>
          <w:color w:val="000000"/>
          <w:sz w:val="20"/>
        </w:rPr>
        <w:t>Mana</w:t>
      </w:r>
      <w:r w:rsidR="0006072E">
        <w:rPr>
          <w:color w:val="000000"/>
          <w:sz w:val="20"/>
        </w:rPr>
        <w:t xml:space="preserve">ged the </w:t>
      </w:r>
      <w:r w:rsidRPr="003B5B0D">
        <w:rPr>
          <w:color w:val="000000"/>
          <w:sz w:val="20"/>
        </w:rPr>
        <w:t xml:space="preserve">Data Loss Prevention system used to control, monitor, and secure data movement </w:t>
      </w:r>
      <w:r w:rsidR="00E572E5">
        <w:rPr>
          <w:color w:val="000000"/>
          <w:sz w:val="20"/>
        </w:rPr>
        <w:t>globally</w:t>
      </w:r>
      <w:r w:rsidRPr="003B5B0D">
        <w:rPr>
          <w:color w:val="000000"/>
          <w:sz w:val="20"/>
        </w:rPr>
        <w:t>.</w:t>
      </w:r>
    </w:p>
    <w:p w14:paraId="2850C42E" w14:textId="5539473F" w:rsidR="0009782F" w:rsidRPr="003B5B0D" w:rsidRDefault="0006072E" w:rsidP="0009782F">
      <w:pPr>
        <w:pStyle w:val="ListParagraph"/>
        <w:numPr>
          <w:ilvl w:val="0"/>
          <w:numId w:val="10"/>
        </w:numPr>
        <w:spacing w:after="0"/>
        <w:rPr>
          <w:rFonts w:cstheme="minorHAnsi"/>
          <w:b/>
          <w:sz w:val="20"/>
          <w:szCs w:val="40"/>
        </w:rPr>
      </w:pPr>
      <w:r w:rsidRPr="00E572E5">
        <w:rPr>
          <w:sz w:val="20"/>
        </w:rPr>
        <w:t>I</w:t>
      </w:r>
      <w:r w:rsidR="00336D3A" w:rsidRPr="00E572E5">
        <w:rPr>
          <w:sz w:val="20"/>
        </w:rPr>
        <w:t>mproved incident response time 65</w:t>
      </w:r>
      <w:r w:rsidRPr="00E572E5">
        <w:rPr>
          <w:sz w:val="20"/>
        </w:rPr>
        <w:t>% by creating</w:t>
      </w:r>
      <w:r w:rsidR="006A3067" w:rsidRPr="00E572E5">
        <w:rPr>
          <w:sz w:val="20"/>
        </w:rPr>
        <w:t xml:space="preserve"> In</w:t>
      </w:r>
      <w:r w:rsidR="00484BD2" w:rsidRPr="00E572E5">
        <w:rPr>
          <w:sz w:val="20"/>
        </w:rPr>
        <w:t>cident Response Plans including</w:t>
      </w:r>
      <w:r w:rsidR="006A3067" w:rsidRPr="00E572E5">
        <w:rPr>
          <w:sz w:val="20"/>
        </w:rPr>
        <w:t xml:space="preserve"> forensic tools and analysis </w:t>
      </w:r>
      <w:r w:rsidR="006A3067" w:rsidRPr="003B5B0D">
        <w:rPr>
          <w:color w:val="000000"/>
          <w:sz w:val="20"/>
        </w:rPr>
        <w:t>procedures.</w:t>
      </w:r>
    </w:p>
    <w:p w14:paraId="417A2DF9" w14:textId="2BE0EA90" w:rsidR="0009782F" w:rsidRPr="003B5B0D" w:rsidRDefault="0006072E" w:rsidP="0009782F">
      <w:pPr>
        <w:pStyle w:val="ListParagraph"/>
        <w:numPr>
          <w:ilvl w:val="0"/>
          <w:numId w:val="10"/>
        </w:numPr>
        <w:spacing w:after="0"/>
        <w:rPr>
          <w:rFonts w:cstheme="minorHAnsi"/>
          <w:b/>
          <w:sz w:val="20"/>
          <w:szCs w:val="40"/>
        </w:rPr>
      </w:pPr>
      <w:r>
        <w:rPr>
          <w:color w:val="000000"/>
          <w:sz w:val="20"/>
        </w:rPr>
        <w:t xml:space="preserve">Prevented threats by correlating </w:t>
      </w:r>
      <w:r w:rsidR="00FC49D3" w:rsidRPr="003B5B0D">
        <w:rPr>
          <w:color w:val="000000"/>
          <w:sz w:val="20"/>
        </w:rPr>
        <w:t xml:space="preserve">and </w:t>
      </w:r>
      <w:r>
        <w:rPr>
          <w:color w:val="000000"/>
          <w:sz w:val="20"/>
        </w:rPr>
        <w:t>analyzing</w:t>
      </w:r>
      <w:r w:rsidR="00FC49D3" w:rsidRPr="003B5B0D">
        <w:rPr>
          <w:color w:val="000000"/>
          <w:sz w:val="20"/>
        </w:rPr>
        <w:t xml:space="preserve"> </w:t>
      </w:r>
      <w:r w:rsidR="006A3067" w:rsidRPr="003B5B0D">
        <w:rPr>
          <w:color w:val="000000"/>
          <w:sz w:val="20"/>
        </w:rPr>
        <w:t xml:space="preserve">data to </w:t>
      </w:r>
      <w:r w:rsidR="00FC49D3" w:rsidRPr="003B5B0D">
        <w:rPr>
          <w:color w:val="000000"/>
          <w:sz w:val="20"/>
        </w:rPr>
        <w:t>identify</w:t>
      </w:r>
      <w:r w:rsidR="006A3067" w:rsidRPr="003B5B0D">
        <w:rPr>
          <w:color w:val="000000"/>
          <w:sz w:val="20"/>
        </w:rPr>
        <w:t xml:space="preserve"> malicious traffic</w:t>
      </w:r>
      <w:r>
        <w:rPr>
          <w:color w:val="000000"/>
          <w:sz w:val="20"/>
        </w:rPr>
        <w:t xml:space="preserve">, </w:t>
      </w:r>
      <w:r w:rsidR="006A3067" w:rsidRPr="003B5B0D">
        <w:rPr>
          <w:color w:val="000000"/>
          <w:sz w:val="20"/>
        </w:rPr>
        <w:t xml:space="preserve">determine </w:t>
      </w:r>
      <w:r w:rsidR="00FC49D3" w:rsidRPr="003B5B0D">
        <w:rPr>
          <w:color w:val="000000"/>
          <w:sz w:val="20"/>
        </w:rPr>
        <w:t>the source</w:t>
      </w:r>
      <w:r w:rsidR="006A3067" w:rsidRPr="003B5B0D">
        <w:rPr>
          <w:color w:val="000000"/>
          <w:sz w:val="20"/>
        </w:rPr>
        <w:t xml:space="preserve">, severity, and </w:t>
      </w:r>
      <w:r w:rsidR="001039F5" w:rsidRPr="003B5B0D">
        <w:rPr>
          <w:color w:val="000000"/>
          <w:sz w:val="20"/>
        </w:rPr>
        <w:t xml:space="preserve">appropriate </w:t>
      </w:r>
      <w:r w:rsidR="006A3067" w:rsidRPr="003B5B0D">
        <w:rPr>
          <w:color w:val="000000"/>
          <w:sz w:val="20"/>
        </w:rPr>
        <w:t>remediation</w:t>
      </w:r>
      <w:r w:rsidR="00FC49D3" w:rsidRPr="003B5B0D">
        <w:rPr>
          <w:color w:val="000000"/>
          <w:sz w:val="20"/>
        </w:rPr>
        <w:t xml:space="preserve"> strategy</w:t>
      </w:r>
      <w:r w:rsidR="006A3067" w:rsidRPr="003B5B0D">
        <w:rPr>
          <w:color w:val="000000"/>
          <w:sz w:val="20"/>
        </w:rPr>
        <w:t>.</w:t>
      </w:r>
    </w:p>
    <w:p w14:paraId="166952FF" w14:textId="57969B24" w:rsidR="0009782F" w:rsidRPr="003B5B0D" w:rsidRDefault="001039F5" w:rsidP="0009782F">
      <w:pPr>
        <w:pStyle w:val="ListParagraph"/>
        <w:numPr>
          <w:ilvl w:val="0"/>
          <w:numId w:val="10"/>
        </w:numPr>
        <w:spacing w:after="0"/>
        <w:rPr>
          <w:rFonts w:cstheme="minorHAnsi"/>
          <w:b/>
          <w:sz w:val="20"/>
          <w:szCs w:val="40"/>
        </w:rPr>
      </w:pPr>
      <w:r w:rsidRPr="003B5B0D">
        <w:rPr>
          <w:color w:val="000000"/>
          <w:sz w:val="20"/>
        </w:rPr>
        <w:t xml:space="preserve">Mitigated data </w:t>
      </w:r>
      <w:r w:rsidRPr="00E572E5">
        <w:rPr>
          <w:sz w:val="20"/>
        </w:rPr>
        <w:t xml:space="preserve">theft risk </w:t>
      </w:r>
      <w:r w:rsidR="00336D3A" w:rsidRPr="00E572E5">
        <w:rPr>
          <w:sz w:val="20"/>
        </w:rPr>
        <w:t>90</w:t>
      </w:r>
      <w:r w:rsidR="0006072E" w:rsidRPr="00E572E5">
        <w:rPr>
          <w:sz w:val="20"/>
        </w:rPr>
        <w:t xml:space="preserve">% </w:t>
      </w:r>
      <w:r w:rsidRPr="00E572E5">
        <w:rPr>
          <w:sz w:val="20"/>
        </w:rPr>
        <w:t xml:space="preserve">by creating </w:t>
      </w:r>
      <w:r w:rsidR="006A3067" w:rsidRPr="003B5B0D">
        <w:rPr>
          <w:color w:val="000000"/>
          <w:sz w:val="20"/>
        </w:rPr>
        <w:t xml:space="preserve">data movement reports </w:t>
      </w:r>
      <w:r w:rsidR="00946300" w:rsidRPr="003B5B0D">
        <w:rPr>
          <w:color w:val="000000"/>
          <w:sz w:val="20"/>
        </w:rPr>
        <w:t>to inform</w:t>
      </w:r>
      <w:r w:rsidR="00FC49D3" w:rsidRPr="003B5B0D">
        <w:rPr>
          <w:color w:val="000000"/>
          <w:sz w:val="20"/>
        </w:rPr>
        <w:t xml:space="preserve"> on the </w:t>
      </w:r>
      <w:r w:rsidR="006A3067" w:rsidRPr="003B5B0D">
        <w:rPr>
          <w:color w:val="000000"/>
          <w:sz w:val="20"/>
        </w:rPr>
        <w:t>data egress in the environment.</w:t>
      </w:r>
    </w:p>
    <w:p w14:paraId="3B4BF8F4" w14:textId="2D7C81FC" w:rsidR="0009782F" w:rsidRPr="00D015F8" w:rsidRDefault="00F423F2" w:rsidP="0009782F">
      <w:pPr>
        <w:pStyle w:val="ListParagraph"/>
        <w:numPr>
          <w:ilvl w:val="0"/>
          <w:numId w:val="10"/>
        </w:numPr>
        <w:spacing w:after="0"/>
        <w:rPr>
          <w:rFonts w:cstheme="minorHAnsi"/>
          <w:b/>
          <w:sz w:val="20"/>
          <w:szCs w:val="40"/>
        </w:rPr>
      </w:pPr>
      <w:r w:rsidRPr="00E572E5">
        <w:rPr>
          <w:sz w:val="20"/>
        </w:rPr>
        <w:t xml:space="preserve">Increased project success </w:t>
      </w:r>
      <w:r w:rsidR="00336D3A" w:rsidRPr="00E572E5">
        <w:rPr>
          <w:sz w:val="20"/>
        </w:rPr>
        <w:t xml:space="preserve">70% </w:t>
      </w:r>
      <w:r w:rsidRPr="00E572E5">
        <w:rPr>
          <w:sz w:val="20"/>
        </w:rPr>
        <w:t xml:space="preserve">by </w:t>
      </w:r>
      <w:r>
        <w:rPr>
          <w:color w:val="000000"/>
          <w:sz w:val="20"/>
        </w:rPr>
        <w:t>implementing</w:t>
      </w:r>
      <w:r w:rsidR="006A3067" w:rsidRPr="003B5B0D">
        <w:rPr>
          <w:color w:val="000000"/>
          <w:sz w:val="20"/>
        </w:rPr>
        <w:t xml:space="preserve"> project management software to </w:t>
      </w:r>
      <w:r w:rsidR="008621DE" w:rsidRPr="003B5B0D">
        <w:rPr>
          <w:color w:val="000000"/>
          <w:sz w:val="20"/>
        </w:rPr>
        <w:t>enable tracking across</w:t>
      </w:r>
      <w:r w:rsidR="006A3067" w:rsidRPr="003B5B0D">
        <w:rPr>
          <w:color w:val="000000"/>
          <w:sz w:val="20"/>
        </w:rPr>
        <w:t xml:space="preserve"> </w:t>
      </w:r>
      <w:r w:rsidR="00FC49D3" w:rsidRPr="003B5B0D">
        <w:rPr>
          <w:color w:val="000000"/>
          <w:sz w:val="20"/>
        </w:rPr>
        <w:t xml:space="preserve">numerous </w:t>
      </w:r>
      <w:r w:rsidR="006A3067" w:rsidRPr="003B5B0D">
        <w:rPr>
          <w:color w:val="000000"/>
          <w:sz w:val="20"/>
        </w:rPr>
        <w:t>IT projects.</w:t>
      </w:r>
    </w:p>
    <w:p w14:paraId="7372F36E" w14:textId="77777777" w:rsidR="00355E27" w:rsidRDefault="00355E27" w:rsidP="00ED6709">
      <w:pPr>
        <w:spacing w:after="0"/>
        <w:jc w:val="center"/>
        <w:rPr>
          <w:rFonts w:cstheme="minorHAnsi"/>
          <w:b/>
          <w:szCs w:val="40"/>
        </w:rPr>
      </w:pPr>
    </w:p>
    <w:p w14:paraId="18B5EE2E" w14:textId="65AB3090" w:rsidR="0009782F" w:rsidRPr="004308CC" w:rsidRDefault="0009782F" w:rsidP="00ED6709">
      <w:pPr>
        <w:spacing w:after="0"/>
        <w:jc w:val="center"/>
        <w:rPr>
          <w:rFonts w:cstheme="minorHAnsi"/>
          <w:b/>
          <w:szCs w:val="40"/>
        </w:rPr>
      </w:pPr>
      <w:r w:rsidRPr="004308CC">
        <w:rPr>
          <w:rFonts w:cstheme="minorHAnsi"/>
          <w:b/>
          <w:szCs w:val="40"/>
        </w:rPr>
        <w:t>DYONYX, Houston, TX: 11/2014</w:t>
      </w:r>
      <w:r w:rsidR="00433BD2">
        <w:rPr>
          <w:rFonts w:cstheme="minorHAnsi"/>
          <w:b/>
          <w:szCs w:val="40"/>
        </w:rPr>
        <w:t xml:space="preserve"> </w:t>
      </w:r>
      <w:r w:rsidRPr="004308CC">
        <w:rPr>
          <w:rFonts w:cstheme="minorHAnsi"/>
          <w:b/>
          <w:szCs w:val="40"/>
        </w:rPr>
        <w:t>-</w:t>
      </w:r>
      <w:r w:rsidR="00433BD2">
        <w:rPr>
          <w:rFonts w:cstheme="minorHAnsi"/>
          <w:b/>
          <w:szCs w:val="40"/>
        </w:rPr>
        <w:t xml:space="preserve"> </w:t>
      </w:r>
      <w:r w:rsidRPr="004308CC">
        <w:rPr>
          <w:rFonts w:cstheme="minorHAnsi"/>
          <w:b/>
          <w:szCs w:val="40"/>
        </w:rPr>
        <w:t>9/2015</w:t>
      </w:r>
    </w:p>
    <w:p w14:paraId="2A0BAE46" w14:textId="40453CE3" w:rsidR="0009782F" w:rsidRPr="003B5B0D" w:rsidRDefault="0009782F" w:rsidP="0009782F">
      <w:pPr>
        <w:spacing w:after="0"/>
        <w:rPr>
          <w:rFonts w:cstheme="minorHAnsi"/>
          <w:b/>
          <w:i/>
          <w:sz w:val="20"/>
          <w:szCs w:val="40"/>
        </w:rPr>
      </w:pPr>
      <w:r w:rsidRPr="003B5B0D">
        <w:rPr>
          <w:rFonts w:cstheme="minorHAnsi"/>
          <w:b/>
          <w:i/>
          <w:sz w:val="20"/>
          <w:szCs w:val="40"/>
        </w:rPr>
        <w:t>IT Security Analyst (Contract)</w:t>
      </w:r>
    </w:p>
    <w:p w14:paraId="3D694C3B" w14:textId="2A34F3C7" w:rsidR="0006768D" w:rsidRDefault="003B5B0D" w:rsidP="001039F5">
      <w:pPr>
        <w:spacing w:after="0"/>
        <w:rPr>
          <w:color w:val="000000"/>
          <w:sz w:val="20"/>
        </w:rPr>
      </w:pPr>
      <w:r>
        <w:rPr>
          <w:color w:val="000000"/>
          <w:sz w:val="20"/>
        </w:rPr>
        <w:lastRenderedPageBreak/>
        <w:t>Managed</w:t>
      </w:r>
      <w:r w:rsidR="006A3067" w:rsidRPr="003B5B0D">
        <w:rPr>
          <w:color w:val="000000"/>
          <w:sz w:val="20"/>
        </w:rPr>
        <w:t xml:space="preserve"> </w:t>
      </w:r>
      <w:r w:rsidR="000F7187" w:rsidRPr="003B5B0D">
        <w:rPr>
          <w:color w:val="000000"/>
          <w:sz w:val="20"/>
        </w:rPr>
        <w:t xml:space="preserve">comprehensive </w:t>
      </w:r>
      <w:r w:rsidR="006A3067" w:rsidRPr="003B5B0D">
        <w:rPr>
          <w:color w:val="000000"/>
          <w:sz w:val="20"/>
        </w:rPr>
        <w:t xml:space="preserve">cyber and network security </w:t>
      </w:r>
      <w:r w:rsidR="00336D3A">
        <w:rPr>
          <w:color w:val="000000"/>
          <w:sz w:val="20"/>
        </w:rPr>
        <w:t>assessments and testing for DY</w:t>
      </w:r>
      <w:r w:rsidR="00075E01" w:rsidRPr="003B5B0D">
        <w:rPr>
          <w:color w:val="000000"/>
          <w:sz w:val="20"/>
        </w:rPr>
        <w:t xml:space="preserve">ONYX </w:t>
      </w:r>
      <w:r w:rsidR="006A3067" w:rsidRPr="003B5B0D">
        <w:rPr>
          <w:color w:val="000000"/>
          <w:sz w:val="20"/>
        </w:rPr>
        <w:t>and its customers</w:t>
      </w:r>
      <w:r w:rsidR="0006768D">
        <w:rPr>
          <w:color w:val="000000"/>
          <w:sz w:val="20"/>
        </w:rPr>
        <w:t xml:space="preserve"> by </w:t>
      </w:r>
      <w:r w:rsidR="006A3067" w:rsidRPr="003B5B0D">
        <w:rPr>
          <w:color w:val="000000"/>
          <w:sz w:val="20"/>
        </w:rPr>
        <w:t>using multiple compliance st</w:t>
      </w:r>
      <w:r>
        <w:rPr>
          <w:color w:val="000000"/>
          <w:sz w:val="20"/>
        </w:rPr>
        <w:t xml:space="preserve">andards including NIST and STIG. </w:t>
      </w:r>
    </w:p>
    <w:p w14:paraId="65C3E485" w14:textId="7DF1DB4D" w:rsidR="0006768D" w:rsidRPr="003B5B0D" w:rsidRDefault="00225920" w:rsidP="0006768D">
      <w:pPr>
        <w:pStyle w:val="ListParagraph"/>
        <w:numPr>
          <w:ilvl w:val="0"/>
          <w:numId w:val="11"/>
        </w:numPr>
        <w:spacing w:after="0" w:line="240" w:lineRule="auto"/>
        <w:rPr>
          <w:rFonts w:eastAsia="Times New Roman" w:cs="Times New Roman"/>
          <w:sz w:val="20"/>
        </w:rPr>
      </w:pPr>
      <w:r>
        <w:rPr>
          <w:rFonts w:eastAsia="Times New Roman" w:cs="Times New Roman"/>
          <w:color w:val="000000"/>
          <w:sz w:val="20"/>
        </w:rPr>
        <w:t>Managed remediations for</w:t>
      </w:r>
      <w:r w:rsidR="0006768D" w:rsidRPr="003B5B0D">
        <w:rPr>
          <w:rFonts w:eastAsia="Times New Roman" w:cs="Times New Roman"/>
          <w:color w:val="000000"/>
          <w:sz w:val="20"/>
        </w:rPr>
        <w:t xml:space="preserve"> gaps, vulnerabilities, and misconfigurations discovered while performing cyber and network security assessments and testing.</w:t>
      </w:r>
    </w:p>
    <w:p w14:paraId="5F14CE29" w14:textId="784B8689" w:rsidR="0006768D" w:rsidRPr="003B5B0D" w:rsidRDefault="00336D3A" w:rsidP="0006768D">
      <w:pPr>
        <w:pStyle w:val="ListParagraph"/>
        <w:numPr>
          <w:ilvl w:val="0"/>
          <w:numId w:val="11"/>
        </w:numPr>
        <w:spacing w:after="0"/>
        <w:rPr>
          <w:rFonts w:cstheme="minorHAnsi"/>
          <w:b/>
          <w:sz w:val="20"/>
          <w:szCs w:val="40"/>
        </w:rPr>
      </w:pPr>
      <w:r w:rsidRPr="00D25FAA">
        <w:rPr>
          <w:sz w:val="20"/>
        </w:rPr>
        <w:t>Saved clients $250</w:t>
      </w:r>
      <w:r w:rsidR="00D25FAA" w:rsidRPr="00D25FAA">
        <w:rPr>
          <w:sz w:val="20"/>
        </w:rPr>
        <w:t>K</w:t>
      </w:r>
      <w:r w:rsidR="0006768D" w:rsidRPr="00D25FAA">
        <w:rPr>
          <w:sz w:val="20"/>
        </w:rPr>
        <w:t xml:space="preserve"> </w:t>
      </w:r>
      <w:r w:rsidR="0006768D">
        <w:rPr>
          <w:color w:val="000000"/>
          <w:sz w:val="20"/>
        </w:rPr>
        <w:t>by designing</w:t>
      </w:r>
      <w:r w:rsidR="0006768D" w:rsidRPr="003B5B0D">
        <w:rPr>
          <w:color w:val="000000"/>
          <w:sz w:val="20"/>
        </w:rPr>
        <w:t xml:space="preserve"> custom</w:t>
      </w:r>
      <w:r>
        <w:rPr>
          <w:color w:val="000000"/>
          <w:sz w:val="20"/>
        </w:rPr>
        <w:t xml:space="preserve"> vulnerability lifecycles for DY</w:t>
      </w:r>
      <w:r w:rsidR="0006768D" w:rsidRPr="003B5B0D">
        <w:rPr>
          <w:color w:val="000000"/>
          <w:sz w:val="20"/>
        </w:rPr>
        <w:t xml:space="preserve">ONYX customer environments using Nessus and </w:t>
      </w:r>
      <w:proofErr w:type="spellStart"/>
      <w:r w:rsidR="0006768D" w:rsidRPr="003B5B0D">
        <w:rPr>
          <w:color w:val="000000"/>
          <w:sz w:val="20"/>
        </w:rPr>
        <w:t>WebInspect</w:t>
      </w:r>
      <w:proofErr w:type="spellEnd"/>
      <w:r w:rsidR="0006768D" w:rsidRPr="003B5B0D">
        <w:rPr>
          <w:color w:val="000000"/>
          <w:sz w:val="20"/>
        </w:rPr>
        <w:t xml:space="preserve"> vulnerability scanning software to perform assessments and host/network device discovery.</w:t>
      </w:r>
    </w:p>
    <w:p w14:paraId="6BC6FE1E" w14:textId="4B23812B" w:rsidR="001039F5" w:rsidRPr="0006768D" w:rsidRDefault="0006768D" w:rsidP="0006768D">
      <w:pPr>
        <w:pStyle w:val="ListParagraph"/>
        <w:numPr>
          <w:ilvl w:val="0"/>
          <w:numId w:val="11"/>
        </w:numPr>
        <w:spacing w:after="0"/>
        <w:rPr>
          <w:color w:val="000000"/>
          <w:sz w:val="20"/>
        </w:rPr>
      </w:pPr>
      <w:r>
        <w:rPr>
          <w:color w:val="000000"/>
          <w:sz w:val="20"/>
        </w:rPr>
        <w:t>Delivered</w:t>
      </w:r>
      <w:r w:rsidR="001039F5" w:rsidRPr="003B5B0D">
        <w:rPr>
          <w:color w:val="000000"/>
          <w:sz w:val="20"/>
        </w:rPr>
        <w:t xml:space="preserve"> extensive IT security architecture documentation to support continuous monitoring, compliance, vulnerability management, configuration management, disaster recovery planning and testing, incident response, and computer and web use restriction.</w:t>
      </w:r>
    </w:p>
    <w:p w14:paraId="3E1460FC" w14:textId="7743224F" w:rsidR="00470AB6" w:rsidRPr="00D015F8" w:rsidRDefault="0006768D" w:rsidP="0009782F">
      <w:pPr>
        <w:pStyle w:val="ListParagraph"/>
        <w:numPr>
          <w:ilvl w:val="0"/>
          <w:numId w:val="11"/>
        </w:numPr>
        <w:spacing w:after="0"/>
        <w:rPr>
          <w:rFonts w:cstheme="minorHAnsi"/>
          <w:b/>
          <w:sz w:val="20"/>
          <w:szCs w:val="40"/>
        </w:rPr>
      </w:pPr>
      <w:r>
        <w:rPr>
          <w:color w:val="000000"/>
          <w:sz w:val="20"/>
        </w:rPr>
        <w:t>Developed</w:t>
      </w:r>
      <w:r w:rsidR="006A3067" w:rsidRPr="003B5B0D">
        <w:rPr>
          <w:color w:val="000000"/>
          <w:sz w:val="20"/>
        </w:rPr>
        <w:t xml:space="preserve"> proof-of-concepts for proposed security solutions </w:t>
      </w:r>
      <w:r w:rsidR="000F7187" w:rsidRPr="003B5B0D">
        <w:rPr>
          <w:color w:val="000000"/>
          <w:sz w:val="20"/>
        </w:rPr>
        <w:t>for both internal</w:t>
      </w:r>
      <w:r w:rsidR="006A3067" w:rsidRPr="003B5B0D">
        <w:rPr>
          <w:color w:val="000000"/>
          <w:sz w:val="20"/>
        </w:rPr>
        <w:t xml:space="preserve"> and </w:t>
      </w:r>
      <w:r w:rsidR="000F7187" w:rsidRPr="003B5B0D">
        <w:rPr>
          <w:color w:val="000000"/>
          <w:sz w:val="20"/>
        </w:rPr>
        <w:t>external (resale) deployment, analyzing and testing specifications</w:t>
      </w:r>
      <w:r w:rsidR="006A3067" w:rsidRPr="003B5B0D">
        <w:rPr>
          <w:color w:val="000000"/>
          <w:sz w:val="20"/>
        </w:rPr>
        <w:t xml:space="preserve"> for performance and security gaps, failures, and unmet expectations.</w:t>
      </w:r>
    </w:p>
    <w:p w14:paraId="213E3D98" w14:textId="77777777" w:rsidR="00355E27" w:rsidRDefault="00355E27" w:rsidP="00ED6709">
      <w:pPr>
        <w:spacing w:after="0"/>
        <w:jc w:val="center"/>
        <w:rPr>
          <w:rFonts w:cstheme="minorHAnsi"/>
          <w:b/>
          <w:szCs w:val="40"/>
        </w:rPr>
      </w:pPr>
    </w:p>
    <w:p w14:paraId="7580392C" w14:textId="1BF1AB1D" w:rsidR="0009782F" w:rsidRPr="004308CC" w:rsidRDefault="0009782F" w:rsidP="00ED6709">
      <w:pPr>
        <w:spacing w:after="0"/>
        <w:jc w:val="center"/>
        <w:rPr>
          <w:rFonts w:cstheme="minorHAnsi"/>
          <w:b/>
          <w:sz w:val="20"/>
          <w:szCs w:val="40"/>
        </w:rPr>
      </w:pPr>
      <w:r w:rsidRPr="004308CC">
        <w:rPr>
          <w:rFonts w:cstheme="minorHAnsi"/>
          <w:b/>
          <w:szCs w:val="40"/>
        </w:rPr>
        <w:t>FROSCH International Travel, Houston, TX: 12/2013</w:t>
      </w:r>
      <w:r w:rsidR="00433BD2">
        <w:rPr>
          <w:rFonts w:cstheme="minorHAnsi"/>
          <w:b/>
          <w:szCs w:val="40"/>
        </w:rPr>
        <w:t xml:space="preserve"> </w:t>
      </w:r>
      <w:r w:rsidRPr="004308CC">
        <w:rPr>
          <w:rFonts w:cstheme="minorHAnsi"/>
          <w:b/>
          <w:szCs w:val="40"/>
        </w:rPr>
        <w:t>-</w:t>
      </w:r>
      <w:r w:rsidR="00433BD2">
        <w:rPr>
          <w:rFonts w:cstheme="minorHAnsi"/>
          <w:b/>
          <w:szCs w:val="40"/>
        </w:rPr>
        <w:t xml:space="preserve"> </w:t>
      </w:r>
      <w:r w:rsidRPr="004308CC">
        <w:rPr>
          <w:rFonts w:cstheme="minorHAnsi"/>
          <w:b/>
          <w:szCs w:val="40"/>
        </w:rPr>
        <w:t>9/2014</w:t>
      </w:r>
    </w:p>
    <w:p w14:paraId="37862D23" w14:textId="77777777" w:rsidR="0009782F" w:rsidRPr="003B5B0D" w:rsidRDefault="0009782F" w:rsidP="0009782F">
      <w:pPr>
        <w:spacing w:after="0"/>
        <w:rPr>
          <w:rFonts w:cstheme="minorHAnsi"/>
          <w:b/>
          <w:i/>
          <w:sz w:val="20"/>
          <w:szCs w:val="40"/>
        </w:rPr>
      </w:pPr>
      <w:r w:rsidRPr="003B5B0D">
        <w:rPr>
          <w:rFonts w:cstheme="minorHAnsi"/>
          <w:b/>
          <w:i/>
          <w:sz w:val="20"/>
          <w:szCs w:val="40"/>
        </w:rPr>
        <w:t>IT Security &amp; Network Administrator (Contract)</w:t>
      </w:r>
    </w:p>
    <w:p w14:paraId="55B84115" w14:textId="6DF7FDEF" w:rsidR="008621DE" w:rsidRPr="003B5B0D" w:rsidRDefault="00E71942" w:rsidP="008621DE">
      <w:pPr>
        <w:spacing w:after="0"/>
        <w:rPr>
          <w:rFonts w:cstheme="minorHAnsi"/>
          <w:b/>
          <w:sz w:val="20"/>
          <w:szCs w:val="40"/>
        </w:rPr>
      </w:pPr>
      <w:r w:rsidRPr="003B5B0D">
        <w:rPr>
          <w:rFonts w:cstheme="minorHAnsi"/>
          <w:sz w:val="20"/>
          <w:szCs w:val="40"/>
        </w:rPr>
        <w:t xml:space="preserve">Led comprehensive infrastructure security and network operations </w:t>
      </w:r>
      <w:r w:rsidR="00075E01" w:rsidRPr="003B5B0D">
        <w:rPr>
          <w:rFonts w:cstheme="minorHAnsi"/>
          <w:sz w:val="20"/>
          <w:szCs w:val="40"/>
        </w:rPr>
        <w:t>management</w:t>
      </w:r>
      <w:r w:rsidRPr="003B5B0D">
        <w:rPr>
          <w:rFonts w:cstheme="minorHAnsi"/>
          <w:sz w:val="20"/>
          <w:szCs w:val="40"/>
        </w:rPr>
        <w:t xml:space="preserve"> initiatives</w:t>
      </w:r>
      <w:r w:rsidR="00093E58" w:rsidRPr="003B5B0D">
        <w:rPr>
          <w:rFonts w:cstheme="minorHAnsi"/>
          <w:sz w:val="20"/>
          <w:szCs w:val="40"/>
        </w:rPr>
        <w:t xml:space="preserve"> to</w:t>
      </w:r>
      <w:r w:rsidR="008621DE" w:rsidRPr="003B5B0D">
        <w:rPr>
          <w:rFonts w:cstheme="minorHAnsi"/>
          <w:sz w:val="20"/>
          <w:szCs w:val="40"/>
        </w:rPr>
        <w:t xml:space="preserve"> </w:t>
      </w:r>
      <w:r w:rsidR="00093E58" w:rsidRPr="003B5B0D">
        <w:rPr>
          <w:color w:val="000000"/>
          <w:sz w:val="20"/>
        </w:rPr>
        <w:t>resolve</w:t>
      </w:r>
      <w:r w:rsidR="008621DE" w:rsidRPr="003B5B0D">
        <w:rPr>
          <w:color w:val="000000"/>
          <w:sz w:val="20"/>
        </w:rPr>
        <w:t xml:space="preserve"> cyber security incidents, </w:t>
      </w:r>
      <w:r w:rsidR="00093E58" w:rsidRPr="003B5B0D">
        <w:rPr>
          <w:color w:val="000000"/>
          <w:sz w:val="20"/>
        </w:rPr>
        <w:t>investigate</w:t>
      </w:r>
      <w:r w:rsidR="008621DE" w:rsidRPr="003B5B0D">
        <w:rPr>
          <w:color w:val="000000"/>
          <w:sz w:val="20"/>
        </w:rPr>
        <w:t xml:space="preserve"> root cause</w:t>
      </w:r>
      <w:r w:rsidR="00093E58" w:rsidRPr="003B5B0D">
        <w:rPr>
          <w:color w:val="000000"/>
          <w:sz w:val="20"/>
        </w:rPr>
        <w:t>s, and provide</w:t>
      </w:r>
      <w:r w:rsidR="008621DE" w:rsidRPr="003B5B0D">
        <w:rPr>
          <w:color w:val="000000"/>
          <w:sz w:val="20"/>
        </w:rPr>
        <w:t xml:space="preserve"> remediation strategies to prevent future compromises.</w:t>
      </w:r>
    </w:p>
    <w:p w14:paraId="7F627108" w14:textId="55ADDB19" w:rsidR="00921879" w:rsidRPr="003B5B0D" w:rsidRDefault="00921879" w:rsidP="00921879">
      <w:pPr>
        <w:pStyle w:val="ListParagraph"/>
        <w:numPr>
          <w:ilvl w:val="0"/>
          <w:numId w:val="12"/>
        </w:numPr>
        <w:spacing w:after="0"/>
        <w:rPr>
          <w:rFonts w:cstheme="minorHAnsi"/>
          <w:b/>
          <w:sz w:val="20"/>
          <w:szCs w:val="40"/>
        </w:rPr>
      </w:pPr>
      <w:r w:rsidRPr="003B5B0D">
        <w:rPr>
          <w:color w:val="000000"/>
          <w:sz w:val="20"/>
        </w:rPr>
        <w:t>Oversaw network infrastructure and security for 70+ virtual servers and 20 physical servers including 2008/2012 domain controllers and 2010 exchange servers a</w:t>
      </w:r>
      <w:r w:rsidR="006123E1">
        <w:rPr>
          <w:color w:val="000000"/>
          <w:sz w:val="20"/>
        </w:rPr>
        <w:t>cross multiple nationwide sites.</w:t>
      </w:r>
      <w:r w:rsidRPr="003B5B0D">
        <w:rPr>
          <w:color w:val="000000"/>
          <w:sz w:val="20"/>
        </w:rPr>
        <w:t xml:space="preserve"> </w:t>
      </w:r>
    </w:p>
    <w:p w14:paraId="2F4A792A" w14:textId="28CC6590" w:rsidR="00921879" w:rsidRPr="003B5B0D" w:rsidRDefault="00921879" w:rsidP="00921879">
      <w:pPr>
        <w:pStyle w:val="ListParagraph"/>
        <w:numPr>
          <w:ilvl w:val="0"/>
          <w:numId w:val="12"/>
        </w:numPr>
        <w:spacing w:after="0"/>
        <w:rPr>
          <w:rFonts w:cstheme="minorHAnsi"/>
          <w:b/>
          <w:sz w:val="20"/>
          <w:szCs w:val="40"/>
        </w:rPr>
      </w:pPr>
      <w:r w:rsidRPr="006123E1">
        <w:rPr>
          <w:sz w:val="20"/>
        </w:rPr>
        <w:t>Reduced r</w:t>
      </w:r>
      <w:r w:rsidR="00336D3A" w:rsidRPr="006123E1">
        <w:rPr>
          <w:sz w:val="20"/>
        </w:rPr>
        <w:t>isk 60</w:t>
      </w:r>
      <w:r w:rsidRPr="006123E1">
        <w:rPr>
          <w:sz w:val="20"/>
        </w:rPr>
        <w:t>% by implementing Identify Finder DLP to support data loss prevention and Retina vulnerability management software to identify and analyze system</w:t>
      </w:r>
      <w:r w:rsidRPr="003B5B0D">
        <w:rPr>
          <w:color w:val="000000"/>
          <w:sz w:val="20"/>
        </w:rPr>
        <w:t>/network vulnerabilities.</w:t>
      </w:r>
    </w:p>
    <w:p w14:paraId="2A5D3124" w14:textId="500E54AD" w:rsidR="00921879" w:rsidRPr="006123E1" w:rsidRDefault="00336D3A" w:rsidP="00921879">
      <w:pPr>
        <w:pStyle w:val="ListParagraph"/>
        <w:numPr>
          <w:ilvl w:val="0"/>
          <w:numId w:val="12"/>
        </w:numPr>
        <w:spacing w:after="0"/>
        <w:rPr>
          <w:rFonts w:cstheme="minorHAnsi"/>
          <w:b/>
          <w:sz w:val="20"/>
          <w:szCs w:val="40"/>
        </w:rPr>
      </w:pPr>
      <w:r w:rsidRPr="006123E1">
        <w:rPr>
          <w:sz w:val="20"/>
        </w:rPr>
        <w:t>Saved FROSCH $1.5M</w:t>
      </w:r>
      <w:r w:rsidR="00921879" w:rsidRPr="006123E1">
        <w:rPr>
          <w:sz w:val="20"/>
        </w:rPr>
        <w:t xml:space="preserve"> by developing cyber security GAP analysis and Data Loss Prevention processes and protocols to obtain PCI compliance.</w:t>
      </w:r>
    </w:p>
    <w:p w14:paraId="2416E093" w14:textId="592BE567" w:rsidR="001039F5" w:rsidRPr="00D015F8" w:rsidRDefault="00E71942" w:rsidP="00D015F8">
      <w:pPr>
        <w:pStyle w:val="ListParagraph"/>
        <w:numPr>
          <w:ilvl w:val="0"/>
          <w:numId w:val="15"/>
        </w:numPr>
        <w:spacing w:after="0"/>
        <w:rPr>
          <w:rFonts w:cstheme="minorHAnsi"/>
          <w:sz w:val="20"/>
          <w:szCs w:val="40"/>
        </w:rPr>
      </w:pPr>
      <w:r w:rsidRPr="003B5B0D">
        <w:rPr>
          <w:color w:val="000000"/>
          <w:sz w:val="20"/>
        </w:rPr>
        <w:t>Managed</w:t>
      </w:r>
      <w:r w:rsidR="006A3067" w:rsidRPr="003B5B0D">
        <w:rPr>
          <w:color w:val="000000"/>
          <w:sz w:val="20"/>
        </w:rPr>
        <w:t xml:space="preserve"> the implementation of IPS/IDS, firewalls, enterprise level anti-virus software</w:t>
      </w:r>
      <w:r w:rsidR="00484BD2" w:rsidRPr="003B5B0D">
        <w:rPr>
          <w:color w:val="000000"/>
          <w:sz w:val="20"/>
        </w:rPr>
        <w:t>, and performed broad scale virus removal and anti-virus administration for 1</w:t>
      </w:r>
      <w:r w:rsidR="006123E1">
        <w:rPr>
          <w:color w:val="000000"/>
          <w:sz w:val="20"/>
        </w:rPr>
        <w:t>,</w:t>
      </w:r>
      <w:r w:rsidR="00484BD2" w:rsidRPr="003B5B0D">
        <w:rPr>
          <w:color w:val="000000"/>
          <w:sz w:val="20"/>
        </w:rPr>
        <w:t>100+ computers running windows XP, 7, 8, 8.1, and 1</w:t>
      </w:r>
      <w:r w:rsidR="006123E1">
        <w:rPr>
          <w:color w:val="000000"/>
          <w:sz w:val="20"/>
        </w:rPr>
        <w:t>,</w:t>
      </w:r>
      <w:r w:rsidR="00484BD2" w:rsidRPr="003B5B0D">
        <w:rPr>
          <w:color w:val="000000"/>
          <w:sz w:val="20"/>
        </w:rPr>
        <w:t>100 end users.</w:t>
      </w:r>
    </w:p>
    <w:p w14:paraId="4FD91E1D" w14:textId="77777777" w:rsidR="00355E27" w:rsidRDefault="00355E27" w:rsidP="00ED6709">
      <w:pPr>
        <w:spacing w:after="0"/>
        <w:jc w:val="center"/>
        <w:rPr>
          <w:rFonts w:cstheme="minorHAnsi"/>
          <w:b/>
          <w:szCs w:val="40"/>
        </w:rPr>
      </w:pPr>
    </w:p>
    <w:p w14:paraId="06D44B6F" w14:textId="6BCDC3B0" w:rsidR="005E08D2" w:rsidRPr="004308CC" w:rsidRDefault="00EC4486" w:rsidP="00ED6709">
      <w:pPr>
        <w:spacing w:after="0"/>
        <w:jc w:val="center"/>
        <w:rPr>
          <w:rFonts w:cstheme="minorHAnsi"/>
          <w:b/>
          <w:szCs w:val="40"/>
        </w:rPr>
      </w:pPr>
      <w:r w:rsidRPr="004308CC">
        <w:rPr>
          <w:rFonts w:cstheme="minorHAnsi"/>
          <w:b/>
          <w:szCs w:val="40"/>
        </w:rPr>
        <w:t>US Navy</w:t>
      </w:r>
      <w:r w:rsidR="005E08D2" w:rsidRPr="004308CC">
        <w:rPr>
          <w:rFonts w:cstheme="minorHAnsi"/>
          <w:b/>
          <w:szCs w:val="40"/>
        </w:rPr>
        <w:t xml:space="preserve">, </w:t>
      </w:r>
      <w:r w:rsidRPr="004308CC">
        <w:rPr>
          <w:rFonts w:cstheme="minorHAnsi"/>
          <w:b/>
          <w:szCs w:val="40"/>
        </w:rPr>
        <w:t>Various Locations</w:t>
      </w:r>
      <w:r w:rsidR="005E08D2" w:rsidRPr="004308CC">
        <w:rPr>
          <w:rFonts w:cstheme="minorHAnsi"/>
          <w:b/>
          <w:szCs w:val="40"/>
        </w:rPr>
        <w:t xml:space="preserve">: </w:t>
      </w:r>
      <w:r w:rsidRPr="004308CC">
        <w:rPr>
          <w:rFonts w:cstheme="minorHAnsi"/>
          <w:b/>
          <w:szCs w:val="40"/>
        </w:rPr>
        <w:t>2005</w:t>
      </w:r>
      <w:r w:rsidR="00433BD2">
        <w:rPr>
          <w:rFonts w:cstheme="minorHAnsi"/>
          <w:b/>
          <w:szCs w:val="40"/>
        </w:rPr>
        <w:t xml:space="preserve"> </w:t>
      </w:r>
      <w:r w:rsidR="005E08D2" w:rsidRPr="004308CC">
        <w:rPr>
          <w:rFonts w:cstheme="minorHAnsi"/>
          <w:b/>
          <w:szCs w:val="40"/>
        </w:rPr>
        <w:t>-</w:t>
      </w:r>
      <w:r w:rsidR="00433BD2">
        <w:rPr>
          <w:rFonts w:cstheme="minorHAnsi"/>
          <w:b/>
          <w:szCs w:val="40"/>
        </w:rPr>
        <w:t xml:space="preserve"> </w:t>
      </w:r>
      <w:r w:rsidRPr="004308CC">
        <w:rPr>
          <w:rFonts w:cstheme="minorHAnsi"/>
          <w:b/>
          <w:szCs w:val="40"/>
        </w:rPr>
        <w:t>2013</w:t>
      </w:r>
    </w:p>
    <w:p w14:paraId="195E97E0" w14:textId="09E7360C" w:rsidR="005E08D2" w:rsidRPr="003B5B0D" w:rsidRDefault="00EC4486" w:rsidP="005E08D2">
      <w:pPr>
        <w:spacing w:after="0"/>
        <w:rPr>
          <w:rFonts w:cstheme="minorHAnsi"/>
          <w:b/>
          <w:i/>
          <w:sz w:val="20"/>
          <w:szCs w:val="40"/>
        </w:rPr>
      </w:pPr>
      <w:r w:rsidRPr="003B5B0D">
        <w:rPr>
          <w:rFonts w:cstheme="minorHAnsi"/>
          <w:b/>
          <w:i/>
          <w:sz w:val="20"/>
          <w:szCs w:val="40"/>
        </w:rPr>
        <w:t>IT Security and Network Manager</w:t>
      </w:r>
    </w:p>
    <w:p w14:paraId="4A5C10F2" w14:textId="09BCCA9A" w:rsidR="00470AB6" w:rsidRPr="003B5B0D" w:rsidRDefault="00484BD2" w:rsidP="00A55F9C">
      <w:pPr>
        <w:spacing w:after="0"/>
        <w:rPr>
          <w:color w:val="000000"/>
          <w:sz w:val="20"/>
        </w:rPr>
      </w:pPr>
      <w:r w:rsidRPr="003B5B0D">
        <w:rPr>
          <w:rFonts w:eastAsia="Times New Roman" w:cs="Times New Roman"/>
          <w:sz w:val="20"/>
          <w:shd w:val="clear" w:color="auto" w:fill="FFFFFF"/>
        </w:rPr>
        <w:t xml:space="preserve">Managed </w:t>
      </w:r>
      <w:r w:rsidR="00470AB6" w:rsidRPr="003B5B0D">
        <w:rPr>
          <w:rFonts w:eastAsia="Times New Roman" w:cs="Times New Roman"/>
          <w:sz w:val="20"/>
          <w:shd w:val="clear" w:color="auto" w:fill="FFFFFF"/>
        </w:rPr>
        <w:t>IT Security Operations, Networ</w:t>
      </w:r>
      <w:r w:rsidR="00EA4444" w:rsidRPr="003B5B0D">
        <w:rPr>
          <w:rFonts w:eastAsia="Times New Roman" w:cs="Times New Roman"/>
          <w:sz w:val="20"/>
          <w:shd w:val="clear" w:color="auto" w:fill="FFFFFF"/>
        </w:rPr>
        <w:t>k Security</w:t>
      </w:r>
      <w:r w:rsidR="0051680C" w:rsidRPr="003B5B0D">
        <w:rPr>
          <w:rFonts w:eastAsia="Times New Roman" w:cs="Times New Roman"/>
          <w:sz w:val="20"/>
          <w:shd w:val="clear" w:color="auto" w:fill="FFFFFF"/>
        </w:rPr>
        <w:t>,</w:t>
      </w:r>
      <w:r w:rsidR="00EA4444" w:rsidRPr="003B5B0D">
        <w:rPr>
          <w:rFonts w:eastAsia="Times New Roman" w:cs="Times New Roman"/>
          <w:sz w:val="20"/>
          <w:shd w:val="clear" w:color="auto" w:fill="FFFFFF"/>
        </w:rPr>
        <w:t xml:space="preserve"> and Cyber Threat Ops to </w:t>
      </w:r>
      <w:r w:rsidR="00EA4444" w:rsidRPr="006123E1">
        <w:rPr>
          <w:rFonts w:eastAsia="Times New Roman" w:cs="Times New Roman"/>
          <w:sz w:val="20"/>
          <w:shd w:val="clear" w:color="auto" w:fill="FFFFFF"/>
        </w:rPr>
        <w:t xml:space="preserve">protect </w:t>
      </w:r>
      <w:r w:rsidR="00336D3A" w:rsidRPr="006123E1">
        <w:rPr>
          <w:rFonts w:eastAsia="Times New Roman" w:cs="Times New Roman"/>
          <w:sz w:val="20"/>
          <w:shd w:val="clear" w:color="auto" w:fill="FFFFFF"/>
        </w:rPr>
        <w:t>$25M</w:t>
      </w:r>
      <w:r w:rsidR="00EA4444" w:rsidRPr="006123E1">
        <w:rPr>
          <w:rFonts w:eastAsia="Times New Roman" w:cs="Times New Roman"/>
          <w:sz w:val="20"/>
          <w:shd w:val="clear" w:color="auto" w:fill="FFFFFF"/>
        </w:rPr>
        <w:t xml:space="preserve"> in </w:t>
      </w:r>
      <w:r w:rsidR="00A96BC9" w:rsidRPr="006123E1">
        <w:rPr>
          <w:rFonts w:eastAsia="Times New Roman" w:cs="Times New Roman"/>
          <w:sz w:val="20"/>
          <w:shd w:val="clear" w:color="auto" w:fill="FFFFFF"/>
        </w:rPr>
        <w:t xml:space="preserve">global </w:t>
      </w:r>
      <w:r w:rsidR="00EA4444" w:rsidRPr="006123E1">
        <w:rPr>
          <w:rFonts w:eastAsia="Times New Roman" w:cs="Times New Roman"/>
          <w:sz w:val="20"/>
          <w:shd w:val="clear" w:color="auto" w:fill="FFFFFF"/>
        </w:rPr>
        <w:t>assets for the U.S. Navy against</w:t>
      </w:r>
      <w:r w:rsidR="0051680C" w:rsidRPr="006123E1">
        <w:rPr>
          <w:rFonts w:eastAsia="Times New Roman" w:cs="Times New Roman"/>
          <w:sz w:val="20"/>
          <w:shd w:val="clear" w:color="auto" w:fill="FFFFFF"/>
        </w:rPr>
        <w:t xml:space="preserve"> both</w:t>
      </w:r>
      <w:r w:rsidR="00EA4444" w:rsidRPr="006123E1">
        <w:rPr>
          <w:rFonts w:eastAsia="Times New Roman" w:cs="Times New Roman"/>
          <w:sz w:val="20"/>
          <w:shd w:val="clear" w:color="auto" w:fill="FFFFFF"/>
        </w:rPr>
        <w:t xml:space="preserve"> </w:t>
      </w:r>
      <w:r w:rsidR="0051680C" w:rsidRPr="006123E1">
        <w:rPr>
          <w:rFonts w:eastAsia="Times New Roman" w:cs="Times New Roman"/>
          <w:sz w:val="20"/>
          <w:shd w:val="clear" w:color="auto" w:fill="FFFFFF"/>
        </w:rPr>
        <w:t>internal and external threats</w:t>
      </w:r>
      <w:r w:rsidR="00EA4444" w:rsidRPr="006123E1">
        <w:rPr>
          <w:rFonts w:eastAsia="Times New Roman" w:cs="Times New Roman"/>
          <w:sz w:val="20"/>
          <w:shd w:val="clear" w:color="auto" w:fill="FFFFFF"/>
        </w:rPr>
        <w:t xml:space="preserve">. </w:t>
      </w:r>
      <w:r w:rsidR="00470AB6" w:rsidRPr="006123E1">
        <w:rPr>
          <w:rFonts w:eastAsia="Times New Roman" w:cs="Times New Roman"/>
          <w:sz w:val="20"/>
          <w:shd w:val="clear" w:color="auto" w:fill="FFFFFF"/>
        </w:rPr>
        <w:t xml:space="preserve"> </w:t>
      </w:r>
      <w:r w:rsidR="00470AB6" w:rsidRPr="006123E1">
        <w:rPr>
          <w:rFonts w:eastAsia="Times New Roman" w:cs="Times New Roman"/>
          <w:sz w:val="20"/>
        </w:rPr>
        <w:t xml:space="preserve">Leveraged </w:t>
      </w:r>
      <w:r w:rsidR="00EC4486" w:rsidRPr="006123E1">
        <w:rPr>
          <w:sz w:val="20"/>
        </w:rPr>
        <w:t>multiple threat intelligence sources including open source, commercial, and military feeds to give data inputs to specialized threat intelligence platform</w:t>
      </w:r>
      <w:r w:rsidR="00470AB6" w:rsidRPr="006123E1">
        <w:rPr>
          <w:sz w:val="20"/>
        </w:rPr>
        <w:t>s</w:t>
      </w:r>
      <w:r w:rsidR="00A96BC9" w:rsidRPr="006123E1">
        <w:rPr>
          <w:sz w:val="20"/>
        </w:rPr>
        <w:t>.</w:t>
      </w:r>
    </w:p>
    <w:p w14:paraId="2703E91C" w14:textId="2817C6E3" w:rsidR="0051680C" w:rsidRPr="003B5B0D" w:rsidRDefault="0051680C" w:rsidP="0051680C">
      <w:pPr>
        <w:pStyle w:val="ListParagraph"/>
        <w:numPr>
          <w:ilvl w:val="0"/>
          <w:numId w:val="14"/>
        </w:numPr>
        <w:spacing w:after="0"/>
        <w:rPr>
          <w:rFonts w:eastAsia="Times New Roman" w:cs="Times New Roman"/>
          <w:sz w:val="20"/>
          <w:shd w:val="clear" w:color="auto" w:fill="FFFFFF"/>
        </w:rPr>
      </w:pPr>
      <w:bookmarkStart w:id="3" w:name="_GoBack"/>
      <w:r w:rsidRPr="003B5B0D">
        <w:rPr>
          <w:rFonts w:eastAsia="Times New Roman" w:cs="Times New Roman"/>
          <w:sz w:val="20"/>
          <w:shd w:val="clear" w:color="auto" w:fill="FFFFFF"/>
        </w:rPr>
        <w:t>Key Contributions:</w:t>
      </w:r>
    </w:p>
    <w:p w14:paraId="5776929F" w14:textId="59165C10" w:rsidR="000973CF" w:rsidRPr="003B5B0D" w:rsidRDefault="00336D3A" w:rsidP="000973CF">
      <w:pPr>
        <w:pStyle w:val="ListParagraph"/>
        <w:numPr>
          <w:ilvl w:val="1"/>
          <w:numId w:val="14"/>
        </w:numPr>
        <w:spacing w:after="0"/>
        <w:ind w:left="720"/>
        <w:rPr>
          <w:color w:val="000000"/>
          <w:sz w:val="20"/>
        </w:rPr>
      </w:pPr>
      <w:r w:rsidRPr="006123E1">
        <w:rPr>
          <w:sz w:val="20"/>
        </w:rPr>
        <w:t>Reduced risk 85</w:t>
      </w:r>
      <w:r w:rsidR="000973CF" w:rsidRPr="006123E1">
        <w:rPr>
          <w:sz w:val="20"/>
        </w:rPr>
        <w:t xml:space="preserve">% by implementing optimized security architectures to ensure an extensive security standard, high performance rating, and consistent </w:t>
      </w:r>
      <w:r w:rsidR="000973CF" w:rsidRPr="003B5B0D">
        <w:rPr>
          <w:color w:val="000000"/>
          <w:sz w:val="20"/>
        </w:rPr>
        <w:t>availability of network resources throughout the organization while maintaining strict compliance with robust standard.</w:t>
      </w:r>
    </w:p>
    <w:p w14:paraId="55D02D67" w14:textId="46807F4F" w:rsidR="006F0B09" w:rsidRPr="003B5B0D" w:rsidRDefault="006123E1" w:rsidP="006F0B09">
      <w:pPr>
        <w:pStyle w:val="ListParagraph"/>
        <w:numPr>
          <w:ilvl w:val="1"/>
          <w:numId w:val="14"/>
        </w:numPr>
        <w:spacing w:after="0"/>
        <w:ind w:left="720"/>
        <w:rPr>
          <w:color w:val="000000"/>
          <w:sz w:val="20"/>
        </w:rPr>
      </w:pPr>
      <w:r w:rsidRPr="006123E1">
        <w:rPr>
          <w:sz w:val="20"/>
        </w:rPr>
        <w:t>Saved $750K</w:t>
      </w:r>
      <w:r w:rsidR="006F0B09" w:rsidRPr="006123E1">
        <w:rPr>
          <w:sz w:val="20"/>
        </w:rPr>
        <w:t xml:space="preserve"> </w:t>
      </w:r>
      <w:r w:rsidR="006F0B09" w:rsidRPr="003B5B0D">
        <w:rPr>
          <w:color w:val="000000"/>
          <w:sz w:val="20"/>
        </w:rPr>
        <w:t>by writing and championing policies, plans, procedures, and processes for all aspects of network and database secur</w:t>
      </w:r>
      <w:r w:rsidR="00336D3A">
        <w:rPr>
          <w:color w:val="000000"/>
          <w:sz w:val="20"/>
        </w:rPr>
        <w:t>ity throughout the organization</w:t>
      </w:r>
      <w:r>
        <w:rPr>
          <w:color w:val="000000"/>
          <w:sz w:val="20"/>
        </w:rPr>
        <w:t>. Many policies are still being used by Navy today.</w:t>
      </w:r>
    </w:p>
    <w:p w14:paraId="7BA5E3D2" w14:textId="644DFFE9" w:rsidR="000651D9" w:rsidRPr="003B5B0D" w:rsidRDefault="000651D9" w:rsidP="000651D9">
      <w:pPr>
        <w:pStyle w:val="ListParagraph"/>
        <w:numPr>
          <w:ilvl w:val="1"/>
          <w:numId w:val="14"/>
        </w:numPr>
        <w:spacing w:after="0"/>
        <w:ind w:left="720"/>
        <w:rPr>
          <w:color w:val="000000"/>
          <w:sz w:val="20"/>
        </w:rPr>
      </w:pPr>
      <w:r w:rsidRPr="006123E1">
        <w:rPr>
          <w:sz w:val="20"/>
        </w:rPr>
        <w:t>Increased</w:t>
      </w:r>
      <w:r w:rsidR="00336D3A" w:rsidRPr="006123E1">
        <w:rPr>
          <w:sz w:val="20"/>
        </w:rPr>
        <w:t xml:space="preserve"> threat detection capabilities 90</w:t>
      </w:r>
      <w:r w:rsidRPr="006123E1">
        <w:rPr>
          <w:sz w:val="20"/>
        </w:rPr>
        <w:t xml:space="preserve">% </w:t>
      </w:r>
      <w:r w:rsidRPr="003B5B0D">
        <w:rPr>
          <w:color w:val="000000"/>
          <w:sz w:val="20"/>
        </w:rPr>
        <w:t>by integrating threat intelligence platforms with network infrastructures to gain and evaluate a full, in-depth understanding of current and developing attack vectors that could compromise the network.</w:t>
      </w:r>
    </w:p>
    <w:p w14:paraId="69E8B25F" w14:textId="0EBFB81F" w:rsidR="00F37D84" w:rsidRPr="006123E1" w:rsidRDefault="0051680C" w:rsidP="00123259">
      <w:pPr>
        <w:pStyle w:val="ListParagraph"/>
        <w:numPr>
          <w:ilvl w:val="1"/>
          <w:numId w:val="14"/>
        </w:numPr>
        <w:spacing w:after="0"/>
        <w:ind w:left="720"/>
        <w:rPr>
          <w:sz w:val="20"/>
        </w:rPr>
      </w:pPr>
      <w:r w:rsidRPr="006123E1">
        <w:rPr>
          <w:sz w:val="20"/>
        </w:rPr>
        <w:t xml:space="preserve">Managed, trained, and developed a team of </w:t>
      </w:r>
      <w:r w:rsidR="00336D3A" w:rsidRPr="006123E1">
        <w:rPr>
          <w:sz w:val="20"/>
        </w:rPr>
        <w:t>25</w:t>
      </w:r>
      <w:r w:rsidRPr="006123E1">
        <w:rPr>
          <w:sz w:val="20"/>
        </w:rPr>
        <w:t xml:space="preserve"> elite IT security professionals in a multitude of cyber</w:t>
      </w:r>
      <w:r w:rsidR="00336D3A" w:rsidRPr="006123E1">
        <w:rPr>
          <w:sz w:val="20"/>
        </w:rPr>
        <w:t xml:space="preserve"> and network</w:t>
      </w:r>
      <w:r w:rsidRPr="006123E1">
        <w:rPr>
          <w:sz w:val="20"/>
        </w:rPr>
        <w:t xml:space="preserve"> security disciplines.</w:t>
      </w:r>
    </w:p>
    <w:p w14:paraId="212A2B12" w14:textId="1F1C1970" w:rsidR="0051680C" w:rsidRPr="003B5B0D" w:rsidRDefault="0051680C" w:rsidP="00A55F9C">
      <w:pPr>
        <w:pStyle w:val="ListParagraph"/>
        <w:numPr>
          <w:ilvl w:val="0"/>
          <w:numId w:val="14"/>
        </w:numPr>
        <w:spacing w:after="0"/>
        <w:rPr>
          <w:rFonts w:eastAsia="Times New Roman" w:cs="Times New Roman"/>
          <w:sz w:val="20"/>
          <w:shd w:val="clear" w:color="auto" w:fill="FFFFFF"/>
        </w:rPr>
      </w:pPr>
      <w:r w:rsidRPr="003B5B0D">
        <w:rPr>
          <w:rFonts w:eastAsia="Times New Roman" w:cs="Times New Roman"/>
          <w:sz w:val="20"/>
          <w:shd w:val="clear" w:color="auto" w:fill="FFFFFF"/>
        </w:rPr>
        <w:t>Risk Mitigation:</w:t>
      </w:r>
    </w:p>
    <w:p w14:paraId="0DC4DA3A" w14:textId="08401C88" w:rsidR="0051680C" w:rsidRPr="003B5B0D" w:rsidRDefault="0051680C" w:rsidP="0051680C">
      <w:pPr>
        <w:pStyle w:val="ListParagraph"/>
        <w:numPr>
          <w:ilvl w:val="1"/>
          <w:numId w:val="14"/>
        </w:numPr>
        <w:spacing w:after="0"/>
        <w:ind w:left="720"/>
        <w:rPr>
          <w:color w:val="000000"/>
          <w:sz w:val="20"/>
        </w:rPr>
      </w:pPr>
      <w:r w:rsidRPr="003B5B0D">
        <w:rPr>
          <w:color w:val="000000"/>
          <w:sz w:val="20"/>
        </w:rPr>
        <w:t xml:space="preserve">Managed all aspects of risk including assessment, analysis, mitigation, and life cycle management for multiple divisions across all departments, formulating risk-based </w:t>
      </w:r>
      <w:r w:rsidR="006123E1">
        <w:rPr>
          <w:color w:val="000000"/>
          <w:sz w:val="20"/>
        </w:rPr>
        <w:t>matrices</w:t>
      </w:r>
      <w:r w:rsidRPr="003B5B0D">
        <w:rPr>
          <w:color w:val="000000"/>
          <w:sz w:val="20"/>
        </w:rPr>
        <w:t xml:space="preserve"> to ensure cyber security was maintained throughout the organization with little to no impact on the organization’s performance.</w:t>
      </w:r>
    </w:p>
    <w:p w14:paraId="3F79B840" w14:textId="5ECF0D12" w:rsidR="0051680C" w:rsidRPr="003B5B0D" w:rsidRDefault="00366B06" w:rsidP="0051680C">
      <w:pPr>
        <w:pStyle w:val="ListParagraph"/>
        <w:numPr>
          <w:ilvl w:val="1"/>
          <w:numId w:val="14"/>
        </w:numPr>
        <w:spacing w:after="0"/>
        <w:ind w:left="720"/>
        <w:rPr>
          <w:rFonts w:eastAsia="Times New Roman" w:cs="Times New Roman"/>
          <w:sz w:val="20"/>
          <w:shd w:val="clear" w:color="auto" w:fill="FFFFFF"/>
        </w:rPr>
      </w:pPr>
      <w:r w:rsidRPr="003B5B0D">
        <w:rPr>
          <w:color w:val="000000"/>
          <w:sz w:val="20"/>
        </w:rPr>
        <w:t xml:space="preserve">Oversaw </w:t>
      </w:r>
      <w:r w:rsidR="0051680C" w:rsidRPr="003B5B0D">
        <w:rPr>
          <w:color w:val="000000"/>
          <w:sz w:val="20"/>
        </w:rPr>
        <w:t>threat intelligence data</w:t>
      </w:r>
      <w:r w:rsidRPr="003B5B0D">
        <w:rPr>
          <w:color w:val="000000"/>
          <w:sz w:val="20"/>
        </w:rPr>
        <w:t xml:space="preserve"> analysis</w:t>
      </w:r>
      <w:r w:rsidR="0051680C" w:rsidRPr="003B5B0D">
        <w:rPr>
          <w:color w:val="000000"/>
          <w:sz w:val="20"/>
        </w:rPr>
        <w:t xml:space="preserve"> to determine, categorize, and prioritize risks to the organization on both a technical and architectural level.</w:t>
      </w:r>
    </w:p>
    <w:p w14:paraId="4AE3964D" w14:textId="032BB98B" w:rsidR="0051680C" w:rsidRPr="003B5B0D" w:rsidRDefault="0051680C" w:rsidP="0051680C">
      <w:pPr>
        <w:pStyle w:val="ListParagraph"/>
        <w:numPr>
          <w:ilvl w:val="1"/>
          <w:numId w:val="14"/>
        </w:numPr>
        <w:spacing w:after="0"/>
        <w:ind w:left="720"/>
        <w:rPr>
          <w:rFonts w:eastAsia="Times New Roman" w:cs="Times New Roman"/>
          <w:sz w:val="20"/>
          <w:shd w:val="clear" w:color="auto" w:fill="FFFFFF"/>
        </w:rPr>
      </w:pPr>
      <w:r w:rsidRPr="003B5B0D">
        <w:rPr>
          <w:color w:val="000000"/>
          <w:sz w:val="20"/>
        </w:rPr>
        <w:t>Adapted cyber security strategies to an ever-changing threat landscape to ensure maximum resiliency to both known and zero-day attacks.</w:t>
      </w:r>
    </w:p>
    <w:p w14:paraId="28A48437" w14:textId="630954BA" w:rsidR="0051680C" w:rsidRPr="003B5B0D" w:rsidRDefault="00040626" w:rsidP="00A55F9C">
      <w:pPr>
        <w:pStyle w:val="ListParagraph"/>
        <w:numPr>
          <w:ilvl w:val="0"/>
          <w:numId w:val="14"/>
        </w:numPr>
        <w:spacing w:after="0"/>
        <w:rPr>
          <w:rFonts w:eastAsia="Times New Roman" w:cs="Times New Roman"/>
          <w:sz w:val="20"/>
          <w:shd w:val="clear" w:color="auto" w:fill="FFFFFF"/>
        </w:rPr>
      </w:pPr>
      <w:r w:rsidRPr="003B5B0D">
        <w:rPr>
          <w:rFonts w:eastAsia="Times New Roman" w:cs="Times New Roman"/>
          <w:sz w:val="20"/>
          <w:shd w:val="clear" w:color="auto" w:fill="FFFFFF"/>
        </w:rPr>
        <w:t>Issue</w:t>
      </w:r>
      <w:r w:rsidR="0051680C" w:rsidRPr="003B5B0D">
        <w:rPr>
          <w:rFonts w:eastAsia="Times New Roman" w:cs="Times New Roman"/>
          <w:sz w:val="20"/>
          <w:shd w:val="clear" w:color="auto" w:fill="FFFFFF"/>
        </w:rPr>
        <w:t xml:space="preserve"> Resolution:</w:t>
      </w:r>
    </w:p>
    <w:p w14:paraId="22FE614C" w14:textId="4AFF783F" w:rsidR="0051680C" w:rsidRPr="003B5B0D" w:rsidRDefault="0051680C" w:rsidP="0051680C">
      <w:pPr>
        <w:pStyle w:val="ListParagraph"/>
        <w:numPr>
          <w:ilvl w:val="1"/>
          <w:numId w:val="14"/>
        </w:numPr>
        <w:spacing w:after="0"/>
        <w:ind w:left="720"/>
        <w:rPr>
          <w:color w:val="000000"/>
          <w:sz w:val="20"/>
        </w:rPr>
      </w:pPr>
      <w:r w:rsidRPr="003B5B0D">
        <w:rPr>
          <w:color w:val="000000"/>
          <w:sz w:val="20"/>
        </w:rPr>
        <w:t xml:space="preserve">Managed vulnerability assessment/remediation using Retina. Performed and analyzed vulnerability assessments and formulated/implemented multiple mitigations and remediations to </w:t>
      </w:r>
      <w:r w:rsidR="00040626" w:rsidRPr="003B5B0D">
        <w:rPr>
          <w:color w:val="000000"/>
          <w:sz w:val="20"/>
        </w:rPr>
        <w:t>discover and resolve</w:t>
      </w:r>
      <w:r w:rsidRPr="003B5B0D">
        <w:rPr>
          <w:color w:val="000000"/>
          <w:sz w:val="20"/>
        </w:rPr>
        <w:t xml:space="preserve"> vulnerabilities.</w:t>
      </w:r>
    </w:p>
    <w:p w14:paraId="208DAA02" w14:textId="33A1D196" w:rsidR="0051680C" w:rsidRPr="003B5B0D" w:rsidRDefault="00040626" w:rsidP="0051680C">
      <w:pPr>
        <w:pStyle w:val="ListParagraph"/>
        <w:numPr>
          <w:ilvl w:val="1"/>
          <w:numId w:val="14"/>
        </w:numPr>
        <w:spacing w:after="0"/>
        <w:ind w:left="720"/>
        <w:rPr>
          <w:color w:val="000000"/>
          <w:sz w:val="20"/>
        </w:rPr>
      </w:pPr>
      <w:r w:rsidRPr="003B5B0D">
        <w:rPr>
          <w:color w:val="000000"/>
          <w:sz w:val="20"/>
        </w:rPr>
        <w:lastRenderedPageBreak/>
        <w:t>Directed</w:t>
      </w:r>
      <w:r w:rsidR="00EC4486" w:rsidRPr="003B5B0D">
        <w:rPr>
          <w:color w:val="000000"/>
          <w:sz w:val="20"/>
        </w:rPr>
        <w:t xml:space="preserve"> forensic analysis of malware, advanced persistent threats, and other attacks to determine business function, network, and financial impact as well as root cause and attack vector.</w:t>
      </w:r>
    </w:p>
    <w:bookmarkEnd w:id="3"/>
    <w:p w14:paraId="14AF1CC5" w14:textId="77777777" w:rsidR="005E08D2" w:rsidRPr="003B5B0D" w:rsidRDefault="005E08D2" w:rsidP="005E08D2">
      <w:pPr>
        <w:spacing w:after="0" w:line="240" w:lineRule="auto"/>
        <w:rPr>
          <w:rFonts w:cstheme="minorHAnsi"/>
          <w:color w:val="0070C0"/>
          <w:sz w:val="20"/>
          <w:szCs w:val="40"/>
        </w:rPr>
      </w:pPr>
    </w:p>
    <w:tbl>
      <w:tblPr>
        <w:tblStyle w:val="TableGrid"/>
        <w:tblW w:w="0" w:type="auto"/>
        <w:tblLook w:val="04A0" w:firstRow="1" w:lastRow="0" w:firstColumn="1" w:lastColumn="0" w:noHBand="0" w:noVBand="1"/>
      </w:tblPr>
      <w:tblGrid>
        <w:gridCol w:w="10780"/>
      </w:tblGrid>
      <w:tr w:rsidR="00945BE8" w:rsidRPr="003B5B0D" w14:paraId="4F1B47C7" w14:textId="77777777" w:rsidTr="00224B18">
        <w:tc>
          <w:tcPr>
            <w:tcW w:w="1079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22AC829B" w14:textId="4CA4C9C7" w:rsidR="00945BE8" w:rsidRPr="003B5B0D" w:rsidRDefault="00945BE8" w:rsidP="00224B18">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 xml:space="preserve">Education </w:t>
            </w:r>
            <w:r w:rsidRPr="003B5B0D">
              <w:rPr>
                <w:rFonts w:cstheme="minorHAnsi"/>
                <w:b/>
                <w:color w:val="000000" w:themeColor="text1"/>
                <w:sz w:val="28"/>
                <w:szCs w:val="40"/>
              </w:rPr>
              <w:t xml:space="preserve"> </w:t>
            </w:r>
          </w:p>
        </w:tc>
      </w:tr>
      <w:tr w:rsidR="00945BE8" w:rsidRPr="003B5B0D" w14:paraId="09EFCE02" w14:textId="77777777" w:rsidTr="00224B18">
        <w:tc>
          <w:tcPr>
            <w:tcW w:w="10790" w:type="dxa"/>
            <w:tcBorders>
              <w:top w:val="single" w:sz="8" w:space="0" w:color="auto"/>
              <w:left w:val="nil"/>
              <w:bottom w:val="nil"/>
              <w:right w:val="nil"/>
            </w:tcBorders>
          </w:tcPr>
          <w:p w14:paraId="040C93F6" w14:textId="77777777" w:rsidR="00123259" w:rsidRDefault="007F735B" w:rsidP="00BA0193">
            <w:pPr>
              <w:rPr>
                <w:rFonts w:cstheme="minorHAnsi"/>
                <w:sz w:val="20"/>
                <w:szCs w:val="40"/>
              </w:rPr>
            </w:pPr>
            <w:r w:rsidRPr="006123E1">
              <w:rPr>
                <w:rFonts w:cstheme="minorHAnsi"/>
                <w:b/>
                <w:sz w:val="20"/>
                <w:szCs w:val="40"/>
              </w:rPr>
              <w:t xml:space="preserve">US Navy Vocational Schools: </w:t>
            </w:r>
            <w:r w:rsidR="006123E1">
              <w:rPr>
                <w:rFonts w:cstheme="minorHAnsi"/>
                <w:sz w:val="20"/>
                <w:szCs w:val="40"/>
              </w:rPr>
              <w:t>Cyber Security, Network Security, Windows N</w:t>
            </w:r>
            <w:r w:rsidRPr="006123E1">
              <w:rPr>
                <w:rFonts w:cstheme="minorHAnsi"/>
                <w:sz w:val="20"/>
                <w:szCs w:val="40"/>
              </w:rPr>
              <w:t>etworking, and Linu</w:t>
            </w:r>
            <w:r w:rsidR="006123E1">
              <w:rPr>
                <w:rFonts w:cstheme="minorHAnsi"/>
                <w:sz w:val="20"/>
                <w:szCs w:val="40"/>
              </w:rPr>
              <w:t>x N</w:t>
            </w:r>
            <w:r w:rsidRPr="006123E1">
              <w:rPr>
                <w:rFonts w:cstheme="minorHAnsi"/>
                <w:sz w:val="20"/>
                <w:szCs w:val="40"/>
              </w:rPr>
              <w:t>etworking</w:t>
            </w:r>
            <w:r w:rsidR="006123E1" w:rsidRPr="006123E1">
              <w:rPr>
                <w:rFonts w:cstheme="minorHAnsi"/>
                <w:sz w:val="20"/>
                <w:szCs w:val="40"/>
              </w:rPr>
              <w:br/>
            </w:r>
            <w:r w:rsidR="00336D3A" w:rsidRPr="006123E1">
              <w:rPr>
                <w:rFonts w:cstheme="minorHAnsi"/>
                <w:b/>
                <w:sz w:val="20"/>
                <w:szCs w:val="40"/>
              </w:rPr>
              <w:t>John Foster Dulles Highschool</w:t>
            </w:r>
            <w:r w:rsidR="00945BE8" w:rsidRPr="006123E1">
              <w:rPr>
                <w:rFonts w:cstheme="minorHAnsi"/>
                <w:b/>
                <w:sz w:val="20"/>
                <w:szCs w:val="40"/>
              </w:rPr>
              <w:t xml:space="preserve">: </w:t>
            </w:r>
            <w:r w:rsidR="00336D3A" w:rsidRPr="006123E1">
              <w:rPr>
                <w:rFonts w:cstheme="minorHAnsi"/>
                <w:sz w:val="20"/>
                <w:szCs w:val="40"/>
              </w:rPr>
              <w:t>Graduated with Honors as a Texas Scholar</w:t>
            </w:r>
          </w:p>
          <w:p w14:paraId="7194FB49" w14:textId="77777777" w:rsidR="00D015F8" w:rsidRDefault="00D015F8" w:rsidP="00BA0193">
            <w:pPr>
              <w:rPr>
                <w:rFonts w:cstheme="minorHAnsi"/>
                <w:sz w:val="20"/>
                <w:szCs w:val="40"/>
              </w:rPr>
            </w:pPr>
          </w:p>
          <w:p w14:paraId="649D8478" w14:textId="275D3980" w:rsidR="00D015F8" w:rsidRPr="003B5B0D" w:rsidRDefault="00D015F8" w:rsidP="00BA0193">
            <w:pPr>
              <w:rPr>
                <w:rFonts w:cstheme="minorHAnsi"/>
                <w:i/>
                <w:color w:val="FF0000"/>
                <w:sz w:val="20"/>
                <w:szCs w:val="40"/>
              </w:rPr>
            </w:pPr>
          </w:p>
        </w:tc>
      </w:tr>
    </w:tbl>
    <w:p w14:paraId="6494F2F1" w14:textId="77777777" w:rsidR="00945BE8" w:rsidRPr="003B5B0D" w:rsidRDefault="00945BE8" w:rsidP="00804414">
      <w:pPr>
        <w:spacing w:after="0" w:line="240" w:lineRule="auto"/>
        <w:jc w:val="center"/>
        <w:rPr>
          <w:rFonts w:cstheme="minorHAnsi"/>
          <w:color w:val="0070C0"/>
          <w:sz w:val="20"/>
          <w:szCs w:val="40"/>
        </w:rPr>
      </w:pPr>
    </w:p>
    <w:tbl>
      <w:tblPr>
        <w:tblStyle w:val="TableGrid"/>
        <w:tblW w:w="0" w:type="auto"/>
        <w:tblLook w:val="04A0" w:firstRow="1" w:lastRow="0" w:firstColumn="1" w:lastColumn="0" w:noHBand="0" w:noVBand="1"/>
      </w:tblPr>
      <w:tblGrid>
        <w:gridCol w:w="3140"/>
        <w:gridCol w:w="7640"/>
      </w:tblGrid>
      <w:tr w:rsidR="00945BE8" w:rsidRPr="003B5B0D" w14:paraId="0294F07B" w14:textId="77777777" w:rsidTr="00945BE8">
        <w:tc>
          <w:tcPr>
            <w:tcW w:w="10780" w:type="dxa"/>
            <w:gridSpan w:val="2"/>
            <w:tcBorders>
              <w:top w:val="single" w:sz="8" w:space="0" w:color="auto"/>
              <w:left w:val="single" w:sz="8" w:space="0" w:color="auto"/>
              <w:bottom w:val="single" w:sz="8" w:space="0" w:color="000000"/>
              <w:right w:val="single" w:sz="8" w:space="0" w:color="auto"/>
            </w:tcBorders>
            <w:shd w:val="clear" w:color="auto" w:fill="D0CECE" w:themeFill="background2" w:themeFillShade="E6"/>
          </w:tcPr>
          <w:p w14:paraId="66A27CA7" w14:textId="68ED2977" w:rsidR="00945BE8" w:rsidRPr="003B5B0D" w:rsidRDefault="00945BE8" w:rsidP="00224B18">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Additional Credentials</w:t>
            </w:r>
          </w:p>
        </w:tc>
      </w:tr>
      <w:tr w:rsidR="00945BE8" w:rsidRPr="003B5B0D" w14:paraId="71CE1BE3" w14:textId="77777777" w:rsidTr="00945BE8">
        <w:trPr>
          <w:trHeight w:val="54"/>
        </w:trPr>
        <w:tc>
          <w:tcPr>
            <w:tcW w:w="3140" w:type="dxa"/>
            <w:tcBorders>
              <w:top w:val="single" w:sz="8" w:space="0" w:color="000000"/>
              <w:left w:val="nil"/>
              <w:bottom w:val="nil"/>
              <w:right w:val="single" w:sz="4" w:space="0" w:color="000000"/>
            </w:tcBorders>
          </w:tcPr>
          <w:p w14:paraId="07C0360C" w14:textId="60A0DB70" w:rsidR="00945BE8" w:rsidRPr="003B5B0D" w:rsidRDefault="00945BE8" w:rsidP="00224B18">
            <w:pPr>
              <w:rPr>
                <w:rFonts w:cstheme="minorHAnsi"/>
                <w:i/>
                <w:color w:val="0070C0"/>
                <w:sz w:val="20"/>
                <w:szCs w:val="40"/>
              </w:rPr>
            </w:pPr>
            <w:r w:rsidRPr="003B5B0D">
              <w:rPr>
                <w:rFonts w:ascii="Calibri" w:eastAsia="Calibri" w:hAnsi="Calibri" w:cs="Calibri"/>
                <w:b/>
                <w:smallCaps/>
                <w:color w:val="000000" w:themeColor="text1"/>
                <w:spacing w:val="20"/>
                <w:sz w:val="20"/>
                <w:szCs w:val="20"/>
              </w:rPr>
              <w:t>Technical Skills</w:t>
            </w:r>
          </w:p>
        </w:tc>
        <w:tc>
          <w:tcPr>
            <w:tcW w:w="7640" w:type="dxa"/>
            <w:tcBorders>
              <w:top w:val="single" w:sz="8" w:space="0" w:color="000000"/>
              <w:left w:val="single" w:sz="4" w:space="0" w:color="000000"/>
              <w:bottom w:val="nil"/>
              <w:right w:val="nil"/>
            </w:tcBorders>
          </w:tcPr>
          <w:p w14:paraId="49FBA100" w14:textId="076A93CC" w:rsidR="00A96BC9" w:rsidRPr="00BA0193" w:rsidRDefault="00A96BC9" w:rsidP="00224B18">
            <w:pPr>
              <w:rPr>
                <w:rFonts w:cstheme="minorHAnsi"/>
                <w:sz w:val="20"/>
                <w:szCs w:val="40"/>
              </w:rPr>
            </w:pPr>
            <w:r w:rsidRPr="00BA0193">
              <w:rPr>
                <w:rFonts w:cstheme="minorHAnsi"/>
                <w:b/>
                <w:sz w:val="20"/>
                <w:szCs w:val="40"/>
              </w:rPr>
              <w:t xml:space="preserve">IT Security: </w:t>
            </w:r>
            <w:proofErr w:type="spellStart"/>
            <w:r w:rsidR="00D015F8">
              <w:rPr>
                <w:rFonts w:cstheme="minorHAnsi"/>
                <w:sz w:val="20"/>
                <w:szCs w:val="40"/>
              </w:rPr>
              <w:t>BeyondTrust’s</w:t>
            </w:r>
            <w:proofErr w:type="spellEnd"/>
            <w:r w:rsidR="00D015F8">
              <w:rPr>
                <w:rFonts w:cstheme="minorHAnsi"/>
                <w:sz w:val="20"/>
                <w:szCs w:val="40"/>
              </w:rPr>
              <w:t xml:space="preserve"> </w:t>
            </w:r>
            <w:r w:rsidRPr="00BA0193">
              <w:rPr>
                <w:rFonts w:cstheme="minorHAnsi"/>
                <w:sz w:val="20"/>
                <w:szCs w:val="40"/>
              </w:rPr>
              <w:t xml:space="preserve">Retina, CSIRT, Forensic Analysis, Identity Finder DLP, Nessus, </w:t>
            </w:r>
            <w:proofErr w:type="spellStart"/>
            <w:r w:rsidRPr="00BA0193">
              <w:rPr>
                <w:rFonts w:cstheme="minorHAnsi"/>
                <w:sz w:val="20"/>
                <w:szCs w:val="40"/>
              </w:rPr>
              <w:t>WebInspect</w:t>
            </w:r>
            <w:proofErr w:type="spellEnd"/>
            <w:r w:rsidR="00336D3A" w:rsidRPr="00BA0193">
              <w:rPr>
                <w:rFonts w:cstheme="minorHAnsi"/>
                <w:sz w:val="20"/>
                <w:szCs w:val="40"/>
              </w:rPr>
              <w:t>, Palo Alto,</w:t>
            </w:r>
            <w:r w:rsidR="00010773">
              <w:rPr>
                <w:rFonts w:cstheme="minorHAnsi"/>
                <w:sz w:val="20"/>
                <w:szCs w:val="40"/>
              </w:rPr>
              <w:t xml:space="preserve"> Cisco,</w:t>
            </w:r>
            <w:r w:rsidR="00336D3A" w:rsidRPr="00BA0193">
              <w:rPr>
                <w:rFonts w:cstheme="minorHAnsi"/>
                <w:sz w:val="20"/>
                <w:szCs w:val="40"/>
              </w:rPr>
              <w:t xml:space="preserve"> Checkpoint, Juniper</w:t>
            </w:r>
            <w:r w:rsidR="00B557F8" w:rsidRPr="00BA0193">
              <w:rPr>
                <w:rFonts w:cstheme="minorHAnsi"/>
                <w:sz w:val="20"/>
                <w:szCs w:val="40"/>
              </w:rPr>
              <w:t>, Symantec Anti-Virus and DLP, Digital Guardian DLP, Bluecoat,</w:t>
            </w:r>
            <w:r w:rsidR="00D015F8">
              <w:rPr>
                <w:rFonts w:cstheme="minorHAnsi"/>
                <w:sz w:val="20"/>
                <w:szCs w:val="40"/>
              </w:rPr>
              <w:t xml:space="preserve"> Barracuda,</w:t>
            </w:r>
            <w:r w:rsidR="00B557F8" w:rsidRPr="00BA0193">
              <w:rPr>
                <w:rFonts w:cstheme="minorHAnsi"/>
                <w:sz w:val="20"/>
                <w:szCs w:val="40"/>
              </w:rPr>
              <w:t xml:space="preserve"> </w:t>
            </w:r>
            <w:proofErr w:type="spellStart"/>
            <w:r w:rsidR="00B557F8" w:rsidRPr="00BA0193">
              <w:rPr>
                <w:rFonts w:cstheme="minorHAnsi"/>
                <w:sz w:val="20"/>
                <w:szCs w:val="40"/>
              </w:rPr>
              <w:t>Arcsight</w:t>
            </w:r>
            <w:proofErr w:type="spellEnd"/>
            <w:r w:rsidR="00B557F8" w:rsidRPr="00BA0193">
              <w:rPr>
                <w:rFonts w:cstheme="minorHAnsi"/>
                <w:sz w:val="20"/>
                <w:szCs w:val="40"/>
              </w:rPr>
              <w:t xml:space="preserve"> SIEM, FireEye, Metasploit, Wireshark, Splunk, </w:t>
            </w:r>
            <w:proofErr w:type="spellStart"/>
            <w:r w:rsidR="00B557F8" w:rsidRPr="00BA0193">
              <w:rPr>
                <w:rFonts w:cstheme="minorHAnsi"/>
                <w:sz w:val="20"/>
                <w:szCs w:val="40"/>
              </w:rPr>
              <w:t>WinF</w:t>
            </w:r>
            <w:proofErr w:type="spellEnd"/>
            <w:r w:rsidR="00B557F8" w:rsidRPr="00BA0193">
              <w:rPr>
                <w:rFonts w:cstheme="minorHAnsi"/>
                <w:sz w:val="20"/>
                <w:szCs w:val="40"/>
              </w:rPr>
              <w:t xml:space="preserve"> Disk, Cain &amp; Abel, Zed Attack Proxy, and So</w:t>
            </w:r>
            <w:r w:rsidR="00506E35">
              <w:rPr>
                <w:rFonts w:cstheme="minorHAnsi"/>
                <w:sz w:val="20"/>
                <w:szCs w:val="40"/>
              </w:rPr>
              <w:t>cial Engineering Toolkit</w:t>
            </w:r>
            <w:r w:rsidR="00D015F8">
              <w:rPr>
                <w:rFonts w:cstheme="minorHAnsi"/>
                <w:sz w:val="20"/>
                <w:szCs w:val="40"/>
              </w:rPr>
              <w:t>, Penetration Testing</w:t>
            </w:r>
            <w:r w:rsidR="001B5005">
              <w:rPr>
                <w:rFonts w:cstheme="minorHAnsi"/>
                <w:sz w:val="20"/>
                <w:szCs w:val="40"/>
              </w:rPr>
              <w:t>, CIS Benchmarking, CASB, DDI Vulnerability Scanner</w:t>
            </w:r>
          </w:p>
          <w:p w14:paraId="6B082C0C" w14:textId="4F0E0932" w:rsidR="00A96BC9" w:rsidRPr="00BA0193" w:rsidRDefault="00A96BC9" w:rsidP="00224B18">
            <w:pPr>
              <w:rPr>
                <w:rFonts w:cstheme="minorHAnsi"/>
                <w:sz w:val="20"/>
                <w:szCs w:val="40"/>
              </w:rPr>
            </w:pPr>
          </w:p>
          <w:p w14:paraId="6883A132" w14:textId="2C784DB9" w:rsidR="00A96BC9" w:rsidRPr="00BA0193" w:rsidRDefault="00A96BC9" w:rsidP="00224B18">
            <w:pPr>
              <w:rPr>
                <w:rFonts w:cstheme="minorHAnsi"/>
                <w:sz w:val="20"/>
                <w:szCs w:val="40"/>
              </w:rPr>
            </w:pPr>
            <w:r w:rsidRPr="00BA0193">
              <w:rPr>
                <w:rFonts w:cstheme="minorHAnsi"/>
                <w:b/>
                <w:sz w:val="20"/>
                <w:szCs w:val="40"/>
              </w:rPr>
              <w:t>Systems</w:t>
            </w:r>
            <w:r w:rsidRPr="00BA0193">
              <w:rPr>
                <w:rFonts w:cstheme="minorHAnsi"/>
                <w:sz w:val="20"/>
                <w:szCs w:val="40"/>
              </w:rPr>
              <w:t>: Windows Server (2000, 2003, 2008, 2012)</w:t>
            </w:r>
          </w:p>
          <w:p w14:paraId="1596787D" w14:textId="77777777" w:rsidR="00A96BC9" w:rsidRPr="003B5B0D" w:rsidRDefault="00A96BC9" w:rsidP="00224B18">
            <w:pPr>
              <w:rPr>
                <w:rFonts w:cstheme="minorHAnsi"/>
                <w:b/>
                <w:sz w:val="20"/>
                <w:szCs w:val="40"/>
              </w:rPr>
            </w:pPr>
          </w:p>
          <w:p w14:paraId="160F508D" w14:textId="3DB79D1C" w:rsidR="00945BE8" w:rsidRPr="003B5B0D" w:rsidRDefault="00A96BC9" w:rsidP="00224B18">
            <w:pPr>
              <w:rPr>
                <w:rFonts w:cstheme="minorHAnsi"/>
                <w:sz w:val="20"/>
                <w:szCs w:val="40"/>
              </w:rPr>
            </w:pPr>
            <w:r w:rsidRPr="003B5B0D">
              <w:rPr>
                <w:rFonts w:cstheme="minorHAnsi"/>
                <w:b/>
                <w:sz w:val="20"/>
                <w:szCs w:val="40"/>
              </w:rPr>
              <w:t>General</w:t>
            </w:r>
            <w:r w:rsidRPr="003B5B0D">
              <w:rPr>
                <w:rFonts w:cstheme="minorHAnsi"/>
                <w:sz w:val="20"/>
                <w:szCs w:val="40"/>
              </w:rPr>
              <w:t xml:space="preserve">: </w:t>
            </w:r>
            <w:r w:rsidR="00945BE8" w:rsidRPr="00BA0193">
              <w:rPr>
                <w:rFonts w:cstheme="minorHAnsi"/>
                <w:sz w:val="20"/>
                <w:szCs w:val="40"/>
              </w:rPr>
              <w:t xml:space="preserve">Microsoft Office Suite (Word, Excel, </w:t>
            </w:r>
            <w:r w:rsidR="00513368" w:rsidRPr="00BA0193">
              <w:rPr>
                <w:rFonts w:cstheme="minorHAnsi"/>
                <w:sz w:val="20"/>
                <w:szCs w:val="40"/>
              </w:rPr>
              <w:t>PowerPoint</w:t>
            </w:r>
            <w:r w:rsidR="00945BE8" w:rsidRPr="00BA0193">
              <w:rPr>
                <w:rFonts w:cstheme="minorHAnsi"/>
                <w:sz w:val="20"/>
                <w:szCs w:val="40"/>
              </w:rPr>
              <w:t>, Outlook</w:t>
            </w:r>
            <w:r w:rsidR="00B557F8" w:rsidRPr="00BA0193">
              <w:rPr>
                <w:rFonts w:cstheme="minorHAnsi"/>
                <w:sz w:val="20"/>
                <w:szCs w:val="40"/>
              </w:rPr>
              <w:t>, OneNote</w:t>
            </w:r>
            <w:r w:rsidR="00945BE8" w:rsidRPr="00BA0193">
              <w:rPr>
                <w:rFonts w:cstheme="minorHAnsi"/>
                <w:sz w:val="20"/>
                <w:szCs w:val="40"/>
              </w:rPr>
              <w:t>), Google Applications (Drive, Documents)</w:t>
            </w:r>
            <w:r w:rsidRPr="00BA0193">
              <w:rPr>
                <w:rFonts w:cstheme="minorHAnsi"/>
                <w:sz w:val="20"/>
                <w:szCs w:val="40"/>
              </w:rPr>
              <w:t>, PCI Compliance, NIST, STIG</w:t>
            </w:r>
            <w:r w:rsidR="003F618B" w:rsidRPr="00BA0193">
              <w:rPr>
                <w:rFonts w:cstheme="minorHAnsi"/>
                <w:sz w:val="20"/>
                <w:szCs w:val="40"/>
              </w:rPr>
              <w:t>, CISSP</w:t>
            </w:r>
            <w:r w:rsidR="0069340C">
              <w:rPr>
                <w:rFonts w:cstheme="minorHAnsi"/>
                <w:sz w:val="20"/>
                <w:szCs w:val="40"/>
              </w:rPr>
              <w:t xml:space="preserve"> Training</w:t>
            </w:r>
          </w:p>
          <w:p w14:paraId="22F02527" w14:textId="252140D0" w:rsidR="00945BE8" w:rsidRPr="003B5B0D" w:rsidRDefault="00945BE8" w:rsidP="00224B18">
            <w:pPr>
              <w:rPr>
                <w:rFonts w:cstheme="minorHAnsi"/>
                <w:color w:val="0070C0"/>
                <w:sz w:val="20"/>
                <w:szCs w:val="40"/>
              </w:rPr>
            </w:pPr>
          </w:p>
        </w:tc>
      </w:tr>
      <w:tr w:rsidR="00945BE8" w:rsidRPr="003B5B0D" w14:paraId="1F50823C" w14:textId="77777777" w:rsidTr="00945BE8">
        <w:trPr>
          <w:trHeight w:val="54"/>
        </w:trPr>
        <w:tc>
          <w:tcPr>
            <w:tcW w:w="3140" w:type="dxa"/>
            <w:tcBorders>
              <w:top w:val="nil"/>
              <w:left w:val="nil"/>
              <w:bottom w:val="nil"/>
              <w:right w:val="single" w:sz="4" w:space="0" w:color="000000"/>
            </w:tcBorders>
          </w:tcPr>
          <w:p w14:paraId="56AE3099" w14:textId="77777777" w:rsidR="00945BE8" w:rsidRPr="003B5B0D" w:rsidRDefault="00945BE8" w:rsidP="00224B18">
            <w:pPr>
              <w:rPr>
                <w:rFonts w:ascii="Calibri" w:eastAsia="Calibri" w:hAnsi="Calibri" w:cs="Calibri"/>
                <w:b/>
                <w:smallCaps/>
                <w:color w:val="000000" w:themeColor="text1"/>
                <w:spacing w:val="20"/>
                <w:sz w:val="20"/>
                <w:szCs w:val="20"/>
              </w:rPr>
            </w:pPr>
            <w:r w:rsidRPr="003B5B0D">
              <w:rPr>
                <w:rFonts w:ascii="Calibri" w:eastAsia="Calibri" w:hAnsi="Calibri" w:cs="Calibri"/>
                <w:b/>
                <w:smallCaps/>
                <w:color w:val="000000" w:themeColor="text1"/>
                <w:spacing w:val="20"/>
                <w:sz w:val="20"/>
                <w:szCs w:val="20"/>
              </w:rPr>
              <w:t>Honors &amp; Awards</w:t>
            </w:r>
          </w:p>
          <w:p w14:paraId="4E8A27AF" w14:textId="662A50AE" w:rsidR="00945BE8" w:rsidRPr="003B5B0D" w:rsidRDefault="00945BE8" w:rsidP="00224B18">
            <w:pPr>
              <w:rPr>
                <w:rFonts w:cstheme="minorHAnsi"/>
                <w:i/>
                <w:color w:val="0070C0"/>
                <w:sz w:val="20"/>
                <w:szCs w:val="40"/>
              </w:rPr>
            </w:pPr>
          </w:p>
        </w:tc>
        <w:tc>
          <w:tcPr>
            <w:tcW w:w="7640" w:type="dxa"/>
            <w:tcBorders>
              <w:top w:val="nil"/>
              <w:left w:val="single" w:sz="4" w:space="0" w:color="000000"/>
              <w:bottom w:val="nil"/>
              <w:right w:val="nil"/>
            </w:tcBorders>
          </w:tcPr>
          <w:p w14:paraId="037E4CAF" w14:textId="72C706F0" w:rsidR="00945BE8" w:rsidRPr="003B5B0D" w:rsidRDefault="00B557F8" w:rsidP="00224B18">
            <w:pPr>
              <w:rPr>
                <w:rFonts w:cstheme="minorHAnsi"/>
                <w:color w:val="FF0000"/>
                <w:sz w:val="20"/>
                <w:szCs w:val="40"/>
              </w:rPr>
            </w:pPr>
            <w:r w:rsidRPr="00BA0193">
              <w:rPr>
                <w:rFonts w:cstheme="minorHAnsi"/>
                <w:sz w:val="20"/>
                <w:szCs w:val="40"/>
              </w:rPr>
              <w:t xml:space="preserve">Navy Achievement Medal, Good Conduct Awards x2, </w:t>
            </w:r>
            <w:r w:rsidR="003567C9" w:rsidRPr="00BA0193">
              <w:rPr>
                <w:rFonts w:cstheme="minorHAnsi"/>
                <w:sz w:val="20"/>
                <w:szCs w:val="40"/>
              </w:rPr>
              <w:t>Sailor of the Year</w:t>
            </w:r>
            <w:r w:rsidRPr="00BA0193">
              <w:rPr>
                <w:rFonts w:cstheme="minorHAnsi"/>
                <w:sz w:val="20"/>
                <w:szCs w:val="40"/>
              </w:rPr>
              <w:t xml:space="preserve"> Nominations x2 </w:t>
            </w:r>
          </w:p>
        </w:tc>
      </w:tr>
      <w:tr w:rsidR="00945BE8" w:rsidRPr="003B5B0D" w14:paraId="31A32B2D" w14:textId="77777777" w:rsidTr="00945BE8">
        <w:trPr>
          <w:trHeight w:val="54"/>
        </w:trPr>
        <w:tc>
          <w:tcPr>
            <w:tcW w:w="3140" w:type="dxa"/>
            <w:tcBorders>
              <w:top w:val="nil"/>
              <w:left w:val="nil"/>
              <w:bottom w:val="nil"/>
              <w:right w:val="single" w:sz="4" w:space="0" w:color="000000"/>
            </w:tcBorders>
          </w:tcPr>
          <w:p w14:paraId="738B54A4" w14:textId="77777777" w:rsidR="00945BE8" w:rsidRPr="003B5B0D" w:rsidRDefault="00945BE8" w:rsidP="00224B18">
            <w:pPr>
              <w:rPr>
                <w:rFonts w:ascii="Calibri" w:eastAsia="Calibri" w:hAnsi="Calibri" w:cs="Calibri"/>
                <w:b/>
                <w:smallCaps/>
                <w:color w:val="000000" w:themeColor="text1"/>
                <w:spacing w:val="20"/>
                <w:sz w:val="20"/>
                <w:szCs w:val="20"/>
              </w:rPr>
            </w:pPr>
            <w:r w:rsidRPr="003B5B0D">
              <w:rPr>
                <w:rFonts w:ascii="Calibri" w:eastAsia="Calibri" w:hAnsi="Calibri" w:cs="Calibri"/>
                <w:b/>
                <w:smallCaps/>
                <w:color w:val="000000" w:themeColor="text1"/>
                <w:spacing w:val="20"/>
                <w:sz w:val="20"/>
                <w:szCs w:val="20"/>
              </w:rPr>
              <w:t>Professional Development</w:t>
            </w:r>
          </w:p>
          <w:p w14:paraId="3A843A49" w14:textId="7F113542" w:rsidR="00945BE8" w:rsidRPr="003B5B0D" w:rsidRDefault="00945BE8" w:rsidP="00224B18">
            <w:pPr>
              <w:rPr>
                <w:rFonts w:cstheme="minorHAnsi"/>
                <w:i/>
                <w:color w:val="0070C0"/>
                <w:sz w:val="20"/>
                <w:szCs w:val="40"/>
              </w:rPr>
            </w:pPr>
          </w:p>
        </w:tc>
        <w:tc>
          <w:tcPr>
            <w:tcW w:w="7640" w:type="dxa"/>
            <w:tcBorders>
              <w:top w:val="nil"/>
              <w:left w:val="single" w:sz="4" w:space="0" w:color="000000"/>
              <w:bottom w:val="nil"/>
              <w:right w:val="nil"/>
            </w:tcBorders>
          </w:tcPr>
          <w:p w14:paraId="6EA100A8" w14:textId="1D613FED" w:rsidR="00945BE8" w:rsidRPr="003B5B0D" w:rsidRDefault="00B557F8" w:rsidP="00224B18">
            <w:pPr>
              <w:rPr>
                <w:rFonts w:cstheme="minorHAnsi"/>
                <w:color w:val="FF0000"/>
                <w:sz w:val="20"/>
                <w:szCs w:val="40"/>
              </w:rPr>
            </w:pPr>
            <w:r w:rsidRPr="00BA0193">
              <w:rPr>
                <w:rFonts w:cstheme="minorHAnsi"/>
                <w:sz w:val="20"/>
                <w:szCs w:val="40"/>
              </w:rPr>
              <w:t xml:space="preserve">Certification - </w:t>
            </w:r>
            <w:r w:rsidR="003F618B" w:rsidRPr="00BA0193">
              <w:rPr>
                <w:rFonts w:cstheme="minorHAnsi"/>
                <w:sz w:val="20"/>
                <w:szCs w:val="40"/>
              </w:rPr>
              <w:t xml:space="preserve">Security+, Certification - </w:t>
            </w:r>
            <w:r w:rsidR="00075E01" w:rsidRPr="00BA0193">
              <w:rPr>
                <w:rFonts w:cstheme="minorHAnsi"/>
                <w:sz w:val="20"/>
                <w:szCs w:val="40"/>
              </w:rPr>
              <w:t xml:space="preserve">Network+ </w:t>
            </w:r>
          </w:p>
        </w:tc>
      </w:tr>
      <w:tr w:rsidR="00945BE8" w:rsidRPr="003B5B0D" w14:paraId="5A8D6CED" w14:textId="77777777" w:rsidTr="00945BE8">
        <w:trPr>
          <w:trHeight w:val="54"/>
        </w:trPr>
        <w:tc>
          <w:tcPr>
            <w:tcW w:w="3140" w:type="dxa"/>
            <w:tcBorders>
              <w:top w:val="nil"/>
              <w:left w:val="nil"/>
              <w:bottom w:val="nil"/>
              <w:right w:val="single" w:sz="4" w:space="0" w:color="000000"/>
            </w:tcBorders>
          </w:tcPr>
          <w:p w14:paraId="675247EA" w14:textId="77777777" w:rsidR="00945BE8" w:rsidRPr="003B5B0D" w:rsidRDefault="00945BE8" w:rsidP="00224B18">
            <w:pPr>
              <w:rPr>
                <w:rFonts w:ascii="Calibri" w:eastAsia="Calibri" w:hAnsi="Calibri" w:cs="Calibri"/>
                <w:b/>
                <w:smallCaps/>
                <w:color w:val="000000" w:themeColor="text1"/>
                <w:spacing w:val="20"/>
                <w:sz w:val="20"/>
                <w:szCs w:val="20"/>
              </w:rPr>
            </w:pPr>
            <w:r w:rsidRPr="003B5B0D">
              <w:rPr>
                <w:rFonts w:ascii="Calibri" w:eastAsia="Calibri" w:hAnsi="Calibri" w:cs="Calibri"/>
                <w:b/>
                <w:smallCaps/>
                <w:color w:val="000000" w:themeColor="text1"/>
                <w:spacing w:val="20"/>
                <w:sz w:val="20"/>
                <w:szCs w:val="20"/>
              </w:rPr>
              <w:t>Organizations</w:t>
            </w:r>
          </w:p>
          <w:p w14:paraId="08D728D5" w14:textId="506534AF" w:rsidR="00945BE8" w:rsidRPr="003B5B0D" w:rsidRDefault="00945BE8" w:rsidP="00224B18">
            <w:pPr>
              <w:rPr>
                <w:rFonts w:ascii="Calibri" w:eastAsia="Calibri" w:hAnsi="Calibri" w:cs="Calibri"/>
                <w:b/>
                <w:smallCaps/>
                <w:color w:val="000000" w:themeColor="text1"/>
                <w:spacing w:val="20"/>
                <w:sz w:val="20"/>
                <w:szCs w:val="20"/>
              </w:rPr>
            </w:pPr>
          </w:p>
        </w:tc>
        <w:tc>
          <w:tcPr>
            <w:tcW w:w="7640" w:type="dxa"/>
            <w:tcBorders>
              <w:top w:val="nil"/>
              <w:left w:val="single" w:sz="4" w:space="0" w:color="000000"/>
              <w:bottom w:val="nil"/>
              <w:right w:val="nil"/>
            </w:tcBorders>
          </w:tcPr>
          <w:p w14:paraId="5BBC1C10" w14:textId="62118666" w:rsidR="00945BE8" w:rsidRPr="00BA0193" w:rsidRDefault="00BB4E4B" w:rsidP="00224B18">
            <w:pPr>
              <w:rPr>
                <w:rFonts w:cstheme="minorHAnsi"/>
                <w:sz w:val="20"/>
                <w:szCs w:val="40"/>
              </w:rPr>
            </w:pPr>
            <w:r w:rsidRPr="00BA0193">
              <w:rPr>
                <w:rFonts w:cstheme="minorHAnsi"/>
                <w:sz w:val="20"/>
                <w:szCs w:val="40"/>
              </w:rPr>
              <w:t>U.S. Navy Veteran, Eagle Scout</w:t>
            </w:r>
          </w:p>
        </w:tc>
      </w:tr>
    </w:tbl>
    <w:p w14:paraId="601488EB" w14:textId="77777777" w:rsidR="00945BE8" w:rsidRPr="003B5B0D" w:rsidRDefault="00945BE8" w:rsidP="00BA0193">
      <w:pPr>
        <w:spacing w:after="0" w:line="240" w:lineRule="auto"/>
        <w:rPr>
          <w:rFonts w:cstheme="minorHAnsi"/>
          <w:color w:val="0070C0"/>
          <w:sz w:val="20"/>
          <w:szCs w:val="40"/>
        </w:rPr>
      </w:pPr>
    </w:p>
    <w:sectPr w:rsidR="00945BE8" w:rsidRPr="003B5B0D" w:rsidSect="000A4783">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9029" w14:textId="77777777" w:rsidR="00AE4179" w:rsidRDefault="00AE4179" w:rsidP="006C5BD5">
      <w:pPr>
        <w:spacing w:after="0" w:line="240" w:lineRule="auto"/>
      </w:pPr>
      <w:r>
        <w:separator/>
      </w:r>
    </w:p>
  </w:endnote>
  <w:endnote w:type="continuationSeparator" w:id="0">
    <w:p w14:paraId="67CB5B6A" w14:textId="77777777" w:rsidR="00AE4179" w:rsidRDefault="00AE4179" w:rsidP="006C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2C54" w14:textId="77777777" w:rsidR="00AE4179" w:rsidRDefault="00AE4179" w:rsidP="006C5BD5">
      <w:pPr>
        <w:spacing w:after="0" w:line="240" w:lineRule="auto"/>
      </w:pPr>
      <w:r>
        <w:separator/>
      </w:r>
    </w:p>
  </w:footnote>
  <w:footnote w:type="continuationSeparator" w:id="0">
    <w:p w14:paraId="7A241A5F" w14:textId="77777777" w:rsidR="00AE4179" w:rsidRDefault="00AE4179" w:rsidP="006C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C98" w14:textId="78F97548" w:rsidR="00AD0A9B" w:rsidRPr="00470AB6" w:rsidRDefault="00AD0A9B" w:rsidP="006C5BD5">
    <w:pPr>
      <w:pStyle w:val="Header"/>
      <w:tabs>
        <w:tab w:val="clear" w:pos="4680"/>
        <w:tab w:val="clear" w:pos="9360"/>
        <w:tab w:val="right" w:pos="10620"/>
      </w:tabs>
    </w:pPr>
    <w:r w:rsidRPr="00470AB6">
      <w:rPr>
        <w:b/>
      </w:rPr>
      <w:t>Jason Gill</w:t>
    </w:r>
    <w:r w:rsidRPr="00470AB6">
      <w:tab/>
      <w:t xml:space="preserve">Resume - Page </w:t>
    </w:r>
    <w:sdt>
      <w:sdtPr>
        <w:id w:val="956307172"/>
        <w:docPartObj>
          <w:docPartGallery w:val="Page Numbers (Top of Page)"/>
          <w:docPartUnique/>
        </w:docPartObj>
      </w:sdtPr>
      <w:sdtEndPr>
        <w:rPr>
          <w:noProof/>
        </w:rPr>
      </w:sdtEndPr>
      <w:sdtContent>
        <w:r w:rsidRPr="00470AB6">
          <w:fldChar w:fldCharType="begin"/>
        </w:r>
        <w:r w:rsidRPr="00470AB6">
          <w:instrText xml:space="preserve"> PAGE   \* MERGEFORMAT </w:instrText>
        </w:r>
        <w:r w:rsidRPr="00470AB6">
          <w:fldChar w:fldCharType="separate"/>
        </w:r>
        <w:r>
          <w:rPr>
            <w:noProof/>
          </w:rPr>
          <w:t>4</w:t>
        </w:r>
        <w:r w:rsidRPr="00470AB6">
          <w:rPr>
            <w:noProof/>
          </w:rPr>
          <w:fldChar w:fldCharType="end"/>
        </w:r>
      </w:sdtContent>
    </w:sdt>
  </w:p>
  <w:p w14:paraId="627016C1" w14:textId="7D681C4C" w:rsidR="00AD0A9B" w:rsidRDefault="00AD0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6A95"/>
    <w:multiLevelType w:val="hybridMultilevel"/>
    <w:tmpl w:val="6BAAD9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A7F60"/>
    <w:multiLevelType w:val="hybridMultilevel"/>
    <w:tmpl w:val="A032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473578"/>
    <w:multiLevelType w:val="hybridMultilevel"/>
    <w:tmpl w:val="003E847A"/>
    <w:lvl w:ilvl="0" w:tplc="C15EA65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44356"/>
    <w:multiLevelType w:val="hybridMultilevel"/>
    <w:tmpl w:val="FE4E7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277B8A"/>
    <w:multiLevelType w:val="hybridMultilevel"/>
    <w:tmpl w:val="66D68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E7277F"/>
    <w:multiLevelType w:val="hybridMultilevel"/>
    <w:tmpl w:val="8B4A2E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0231A"/>
    <w:multiLevelType w:val="hybridMultilevel"/>
    <w:tmpl w:val="C1CAFB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C3E01"/>
    <w:multiLevelType w:val="hybridMultilevel"/>
    <w:tmpl w:val="D8FCEB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3A2DE0"/>
    <w:multiLevelType w:val="hybridMultilevel"/>
    <w:tmpl w:val="4EC8A1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C474A"/>
    <w:multiLevelType w:val="multilevel"/>
    <w:tmpl w:val="D8FCEBC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5BA291A"/>
    <w:multiLevelType w:val="hybridMultilevel"/>
    <w:tmpl w:val="1688A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05E77"/>
    <w:multiLevelType w:val="hybridMultilevel"/>
    <w:tmpl w:val="949495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FF1800"/>
    <w:multiLevelType w:val="hybridMultilevel"/>
    <w:tmpl w:val="EC0A000A"/>
    <w:lvl w:ilvl="0" w:tplc="C15EA65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CA2287"/>
    <w:multiLevelType w:val="hybridMultilevel"/>
    <w:tmpl w:val="9ADA38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531AB4"/>
    <w:multiLevelType w:val="hybridMultilevel"/>
    <w:tmpl w:val="553AF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2"/>
  </w:num>
  <w:num w:numId="6">
    <w:abstractNumId w:val="9"/>
  </w:num>
  <w:num w:numId="7">
    <w:abstractNumId w:val="10"/>
  </w:num>
  <w:num w:numId="8">
    <w:abstractNumId w:val="5"/>
  </w:num>
  <w:num w:numId="9">
    <w:abstractNumId w:val="14"/>
  </w:num>
  <w:num w:numId="10">
    <w:abstractNumId w:val="11"/>
  </w:num>
  <w:num w:numId="11">
    <w:abstractNumId w:val="3"/>
  </w:num>
  <w:num w:numId="12">
    <w:abstractNumId w:val="1"/>
  </w:num>
  <w:num w:numId="13">
    <w:abstractNumId w:val="13"/>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D6"/>
    <w:rsid w:val="0000239C"/>
    <w:rsid w:val="00010773"/>
    <w:rsid w:val="000178A4"/>
    <w:rsid w:val="00040626"/>
    <w:rsid w:val="0004210A"/>
    <w:rsid w:val="0005057E"/>
    <w:rsid w:val="00052785"/>
    <w:rsid w:val="00053DB1"/>
    <w:rsid w:val="0006072E"/>
    <w:rsid w:val="000651D9"/>
    <w:rsid w:val="000651EC"/>
    <w:rsid w:val="0006768D"/>
    <w:rsid w:val="00075E01"/>
    <w:rsid w:val="00077CC6"/>
    <w:rsid w:val="00084A7D"/>
    <w:rsid w:val="00093E58"/>
    <w:rsid w:val="000973CF"/>
    <w:rsid w:val="0009782F"/>
    <w:rsid w:val="000A4783"/>
    <w:rsid w:val="000C1714"/>
    <w:rsid w:val="000E0ADC"/>
    <w:rsid w:val="000E0CC7"/>
    <w:rsid w:val="000E264B"/>
    <w:rsid w:val="000F6F59"/>
    <w:rsid w:val="000F7187"/>
    <w:rsid w:val="001039F5"/>
    <w:rsid w:val="00123259"/>
    <w:rsid w:val="00136308"/>
    <w:rsid w:val="00141125"/>
    <w:rsid w:val="0016731A"/>
    <w:rsid w:val="001750DD"/>
    <w:rsid w:val="00182729"/>
    <w:rsid w:val="00191263"/>
    <w:rsid w:val="001A17D4"/>
    <w:rsid w:val="001B5005"/>
    <w:rsid w:val="001C1DA5"/>
    <w:rsid w:val="001E057B"/>
    <w:rsid w:val="001E542B"/>
    <w:rsid w:val="002062F0"/>
    <w:rsid w:val="00211043"/>
    <w:rsid w:val="002201EF"/>
    <w:rsid w:val="0022074C"/>
    <w:rsid w:val="00224B18"/>
    <w:rsid w:val="00225920"/>
    <w:rsid w:val="002503DA"/>
    <w:rsid w:val="002515B9"/>
    <w:rsid w:val="00263F5E"/>
    <w:rsid w:val="00283C2C"/>
    <w:rsid w:val="002C41F2"/>
    <w:rsid w:val="002C6881"/>
    <w:rsid w:val="002D0C17"/>
    <w:rsid w:val="002D22A0"/>
    <w:rsid w:val="00336D3A"/>
    <w:rsid w:val="00350C2A"/>
    <w:rsid w:val="00355E27"/>
    <w:rsid w:val="003567C9"/>
    <w:rsid w:val="00364DE5"/>
    <w:rsid w:val="00366B06"/>
    <w:rsid w:val="00373C65"/>
    <w:rsid w:val="003768AD"/>
    <w:rsid w:val="00394BB8"/>
    <w:rsid w:val="003A1712"/>
    <w:rsid w:val="003A29FD"/>
    <w:rsid w:val="003A44F9"/>
    <w:rsid w:val="003A7636"/>
    <w:rsid w:val="003B1E71"/>
    <w:rsid w:val="003B2F26"/>
    <w:rsid w:val="003B5B0D"/>
    <w:rsid w:val="003C6B7C"/>
    <w:rsid w:val="003F618B"/>
    <w:rsid w:val="004074C3"/>
    <w:rsid w:val="004308CC"/>
    <w:rsid w:val="0043130A"/>
    <w:rsid w:val="00433BD2"/>
    <w:rsid w:val="00444919"/>
    <w:rsid w:val="00446687"/>
    <w:rsid w:val="00460743"/>
    <w:rsid w:val="00461441"/>
    <w:rsid w:val="00463971"/>
    <w:rsid w:val="00470AB6"/>
    <w:rsid w:val="004731AD"/>
    <w:rsid w:val="0048149C"/>
    <w:rsid w:val="00484BD2"/>
    <w:rsid w:val="004B218E"/>
    <w:rsid w:val="004B2715"/>
    <w:rsid w:val="004B68CC"/>
    <w:rsid w:val="004C7D0D"/>
    <w:rsid w:val="004C7E2E"/>
    <w:rsid w:val="004D2432"/>
    <w:rsid w:val="00506E35"/>
    <w:rsid w:val="00513368"/>
    <w:rsid w:val="005138D5"/>
    <w:rsid w:val="0051680C"/>
    <w:rsid w:val="00517169"/>
    <w:rsid w:val="00526793"/>
    <w:rsid w:val="00537AAC"/>
    <w:rsid w:val="00574618"/>
    <w:rsid w:val="00580EE1"/>
    <w:rsid w:val="00584D9E"/>
    <w:rsid w:val="00590842"/>
    <w:rsid w:val="00590E7D"/>
    <w:rsid w:val="0059239B"/>
    <w:rsid w:val="00596775"/>
    <w:rsid w:val="005A0864"/>
    <w:rsid w:val="005A7914"/>
    <w:rsid w:val="005B4D3B"/>
    <w:rsid w:val="005B7596"/>
    <w:rsid w:val="005C0FE7"/>
    <w:rsid w:val="005E08D2"/>
    <w:rsid w:val="005E3154"/>
    <w:rsid w:val="005E7799"/>
    <w:rsid w:val="005F2521"/>
    <w:rsid w:val="005F7FC4"/>
    <w:rsid w:val="00602FA2"/>
    <w:rsid w:val="00611D3F"/>
    <w:rsid w:val="006123E1"/>
    <w:rsid w:val="00622401"/>
    <w:rsid w:val="00632CBB"/>
    <w:rsid w:val="00634B9A"/>
    <w:rsid w:val="00643C10"/>
    <w:rsid w:val="00664E23"/>
    <w:rsid w:val="00677134"/>
    <w:rsid w:val="00683EF9"/>
    <w:rsid w:val="00686EF1"/>
    <w:rsid w:val="0069340C"/>
    <w:rsid w:val="006A3067"/>
    <w:rsid w:val="006B290A"/>
    <w:rsid w:val="006B6788"/>
    <w:rsid w:val="006B7A90"/>
    <w:rsid w:val="006C08DE"/>
    <w:rsid w:val="006C1110"/>
    <w:rsid w:val="006C4101"/>
    <w:rsid w:val="006C5BD5"/>
    <w:rsid w:val="006E5A3A"/>
    <w:rsid w:val="006F0B09"/>
    <w:rsid w:val="006F0DEA"/>
    <w:rsid w:val="006F69AB"/>
    <w:rsid w:val="0070237B"/>
    <w:rsid w:val="0071074E"/>
    <w:rsid w:val="007606A5"/>
    <w:rsid w:val="00763659"/>
    <w:rsid w:val="00766490"/>
    <w:rsid w:val="007752BE"/>
    <w:rsid w:val="00786800"/>
    <w:rsid w:val="00792852"/>
    <w:rsid w:val="00796B48"/>
    <w:rsid w:val="007B3480"/>
    <w:rsid w:val="007C47D7"/>
    <w:rsid w:val="007C56F1"/>
    <w:rsid w:val="007D517E"/>
    <w:rsid w:val="007D7FFC"/>
    <w:rsid w:val="007E15C9"/>
    <w:rsid w:val="007E1FCA"/>
    <w:rsid w:val="007E3DFD"/>
    <w:rsid w:val="007E5203"/>
    <w:rsid w:val="007F735B"/>
    <w:rsid w:val="00800891"/>
    <w:rsid w:val="00804414"/>
    <w:rsid w:val="00811D3B"/>
    <w:rsid w:val="00814440"/>
    <w:rsid w:val="00837A16"/>
    <w:rsid w:val="008445A8"/>
    <w:rsid w:val="008621DE"/>
    <w:rsid w:val="00865A6B"/>
    <w:rsid w:val="00865F53"/>
    <w:rsid w:val="00892A7A"/>
    <w:rsid w:val="008977AD"/>
    <w:rsid w:val="008C331C"/>
    <w:rsid w:val="008C7F99"/>
    <w:rsid w:val="008E299E"/>
    <w:rsid w:val="008E5FFC"/>
    <w:rsid w:val="0091038D"/>
    <w:rsid w:val="00915AF5"/>
    <w:rsid w:val="00921879"/>
    <w:rsid w:val="0094074B"/>
    <w:rsid w:val="00945BE8"/>
    <w:rsid w:val="00946300"/>
    <w:rsid w:val="00967E9F"/>
    <w:rsid w:val="009849CD"/>
    <w:rsid w:val="009913D2"/>
    <w:rsid w:val="00991F54"/>
    <w:rsid w:val="009E0712"/>
    <w:rsid w:val="00A12CC0"/>
    <w:rsid w:val="00A4108D"/>
    <w:rsid w:val="00A5425F"/>
    <w:rsid w:val="00A55F9C"/>
    <w:rsid w:val="00A77863"/>
    <w:rsid w:val="00A96BC9"/>
    <w:rsid w:val="00AA144D"/>
    <w:rsid w:val="00AA3BFD"/>
    <w:rsid w:val="00AA6B38"/>
    <w:rsid w:val="00AB2BFA"/>
    <w:rsid w:val="00AC5AEE"/>
    <w:rsid w:val="00AD0A9B"/>
    <w:rsid w:val="00AE1701"/>
    <w:rsid w:val="00AE4179"/>
    <w:rsid w:val="00B01A1D"/>
    <w:rsid w:val="00B23A41"/>
    <w:rsid w:val="00B2660F"/>
    <w:rsid w:val="00B33911"/>
    <w:rsid w:val="00B4109E"/>
    <w:rsid w:val="00B557F8"/>
    <w:rsid w:val="00B610D3"/>
    <w:rsid w:val="00B6178F"/>
    <w:rsid w:val="00B65ABB"/>
    <w:rsid w:val="00B6717C"/>
    <w:rsid w:val="00B71551"/>
    <w:rsid w:val="00B72415"/>
    <w:rsid w:val="00B95522"/>
    <w:rsid w:val="00B97CD8"/>
    <w:rsid w:val="00BA0193"/>
    <w:rsid w:val="00BA2DE4"/>
    <w:rsid w:val="00BB4E4B"/>
    <w:rsid w:val="00BC48BB"/>
    <w:rsid w:val="00BD1DD6"/>
    <w:rsid w:val="00BD5F4B"/>
    <w:rsid w:val="00BE1D67"/>
    <w:rsid w:val="00BE2595"/>
    <w:rsid w:val="00BE5EF5"/>
    <w:rsid w:val="00BE6FC7"/>
    <w:rsid w:val="00C11F49"/>
    <w:rsid w:val="00C174BB"/>
    <w:rsid w:val="00C23E5C"/>
    <w:rsid w:val="00C245DD"/>
    <w:rsid w:val="00C31051"/>
    <w:rsid w:val="00C32881"/>
    <w:rsid w:val="00C7713A"/>
    <w:rsid w:val="00C81810"/>
    <w:rsid w:val="00C90C67"/>
    <w:rsid w:val="00CA445D"/>
    <w:rsid w:val="00CC2930"/>
    <w:rsid w:val="00CE088B"/>
    <w:rsid w:val="00CF2AF9"/>
    <w:rsid w:val="00CF5E3C"/>
    <w:rsid w:val="00CF7FDE"/>
    <w:rsid w:val="00D015F8"/>
    <w:rsid w:val="00D07EC4"/>
    <w:rsid w:val="00D11CD8"/>
    <w:rsid w:val="00D13F04"/>
    <w:rsid w:val="00D16F20"/>
    <w:rsid w:val="00D25FAA"/>
    <w:rsid w:val="00D431F0"/>
    <w:rsid w:val="00D6029C"/>
    <w:rsid w:val="00D92708"/>
    <w:rsid w:val="00DC11F5"/>
    <w:rsid w:val="00DC2F07"/>
    <w:rsid w:val="00DC57ED"/>
    <w:rsid w:val="00DD332B"/>
    <w:rsid w:val="00DD336E"/>
    <w:rsid w:val="00DE483C"/>
    <w:rsid w:val="00DE6A00"/>
    <w:rsid w:val="00DF10B0"/>
    <w:rsid w:val="00DF5D14"/>
    <w:rsid w:val="00E01EBB"/>
    <w:rsid w:val="00E06C23"/>
    <w:rsid w:val="00E11F55"/>
    <w:rsid w:val="00E34DEC"/>
    <w:rsid w:val="00E51658"/>
    <w:rsid w:val="00E52B6C"/>
    <w:rsid w:val="00E557F7"/>
    <w:rsid w:val="00E572E5"/>
    <w:rsid w:val="00E57A57"/>
    <w:rsid w:val="00E60CA1"/>
    <w:rsid w:val="00E66155"/>
    <w:rsid w:val="00E6764E"/>
    <w:rsid w:val="00E71942"/>
    <w:rsid w:val="00E730E8"/>
    <w:rsid w:val="00E75A13"/>
    <w:rsid w:val="00E918CD"/>
    <w:rsid w:val="00EA4444"/>
    <w:rsid w:val="00EA4623"/>
    <w:rsid w:val="00EA462D"/>
    <w:rsid w:val="00EB4E0F"/>
    <w:rsid w:val="00EC4486"/>
    <w:rsid w:val="00EC5042"/>
    <w:rsid w:val="00ED3324"/>
    <w:rsid w:val="00ED6709"/>
    <w:rsid w:val="00EE0CCD"/>
    <w:rsid w:val="00EF0EBC"/>
    <w:rsid w:val="00F37D84"/>
    <w:rsid w:val="00F423F2"/>
    <w:rsid w:val="00F5051B"/>
    <w:rsid w:val="00F73387"/>
    <w:rsid w:val="00F74934"/>
    <w:rsid w:val="00F775A0"/>
    <w:rsid w:val="00F8165B"/>
    <w:rsid w:val="00F92255"/>
    <w:rsid w:val="00F96FD1"/>
    <w:rsid w:val="00FA0033"/>
    <w:rsid w:val="00FB22A0"/>
    <w:rsid w:val="00FB3B85"/>
    <w:rsid w:val="00FB6463"/>
    <w:rsid w:val="00FC49D3"/>
    <w:rsid w:val="00FD2AFA"/>
    <w:rsid w:val="00FE4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2F"/>
  </w:style>
  <w:style w:type="paragraph" w:styleId="Heading2">
    <w:name w:val="heading 2"/>
    <w:basedOn w:val="Normal"/>
    <w:next w:val="Normal"/>
    <w:link w:val="Heading2Char"/>
    <w:qFormat/>
    <w:rsid w:val="00263F5E"/>
    <w:pPr>
      <w:keepNext/>
      <w:spacing w:after="0" w:line="240" w:lineRule="auto"/>
      <w:jc w:val="center"/>
      <w:outlineLvl w:val="1"/>
    </w:pPr>
    <w:rPr>
      <w:rFonts w:ascii="Garamond" w:eastAsia="Times New Roman" w:hAnsi="Garamond" w:cs="Times New Roman"/>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14"/>
    <w:rPr>
      <w:rFonts w:ascii="Segoe UI" w:hAnsi="Segoe UI" w:cs="Segoe UI"/>
      <w:sz w:val="18"/>
      <w:szCs w:val="18"/>
    </w:rPr>
  </w:style>
  <w:style w:type="paragraph" w:styleId="ListParagraph">
    <w:name w:val="List Paragraph"/>
    <w:basedOn w:val="Normal"/>
    <w:uiPriority w:val="34"/>
    <w:qFormat/>
    <w:rsid w:val="00804414"/>
    <w:pPr>
      <w:ind w:left="720"/>
      <w:contextualSpacing/>
    </w:pPr>
  </w:style>
  <w:style w:type="paragraph" w:styleId="Header">
    <w:name w:val="header"/>
    <w:basedOn w:val="Normal"/>
    <w:link w:val="HeaderChar"/>
    <w:uiPriority w:val="99"/>
    <w:unhideWhenUsed/>
    <w:rsid w:val="006C5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BD5"/>
  </w:style>
  <w:style w:type="paragraph" w:styleId="Footer">
    <w:name w:val="footer"/>
    <w:basedOn w:val="Normal"/>
    <w:link w:val="FooterChar"/>
    <w:uiPriority w:val="99"/>
    <w:unhideWhenUsed/>
    <w:rsid w:val="006C5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BD5"/>
  </w:style>
  <w:style w:type="character" w:styleId="CommentReference">
    <w:name w:val="annotation reference"/>
    <w:basedOn w:val="DefaultParagraphFont"/>
    <w:uiPriority w:val="99"/>
    <w:semiHidden/>
    <w:unhideWhenUsed/>
    <w:rsid w:val="00263F5E"/>
    <w:rPr>
      <w:sz w:val="16"/>
      <w:szCs w:val="16"/>
    </w:rPr>
  </w:style>
  <w:style w:type="paragraph" w:styleId="CommentText">
    <w:name w:val="annotation text"/>
    <w:basedOn w:val="Normal"/>
    <w:link w:val="CommentTextChar"/>
    <w:uiPriority w:val="99"/>
    <w:unhideWhenUsed/>
    <w:rsid w:val="00263F5E"/>
    <w:pPr>
      <w:spacing w:line="240" w:lineRule="auto"/>
    </w:pPr>
    <w:rPr>
      <w:sz w:val="20"/>
      <w:szCs w:val="20"/>
    </w:rPr>
  </w:style>
  <w:style w:type="character" w:customStyle="1" w:styleId="CommentTextChar">
    <w:name w:val="Comment Text Char"/>
    <w:basedOn w:val="DefaultParagraphFont"/>
    <w:link w:val="CommentText"/>
    <w:uiPriority w:val="99"/>
    <w:rsid w:val="00263F5E"/>
    <w:rPr>
      <w:sz w:val="20"/>
      <w:szCs w:val="20"/>
    </w:rPr>
  </w:style>
  <w:style w:type="paragraph" w:styleId="CommentSubject">
    <w:name w:val="annotation subject"/>
    <w:basedOn w:val="CommentText"/>
    <w:next w:val="CommentText"/>
    <w:link w:val="CommentSubjectChar"/>
    <w:uiPriority w:val="99"/>
    <w:semiHidden/>
    <w:unhideWhenUsed/>
    <w:rsid w:val="00263F5E"/>
    <w:rPr>
      <w:b/>
      <w:bCs/>
    </w:rPr>
  </w:style>
  <w:style w:type="character" w:customStyle="1" w:styleId="CommentSubjectChar">
    <w:name w:val="Comment Subject Char"/>
    <w:basedOn w:val="CommentTextChar"/>
    <w:link w:val="CommentSubject"/>
    <w:uiPriority w:val="99"/>
    <w:semiHidden/>
    <w:rsid w:val="00263F5E"/>
    <w:rPr>
      <w:b/>
      <w:bCs/>
      <w:sz w:val="20"/>
      <w:szCs w:val="20"/>
    </w:rPr>
  </w:style>
  <w:style w:type="character" w:customStyle="1" w:styleId="Heading2Char">
    <w:name w:val="Heading 2 Char"/>
    <w:basedOn w:val="DefaultParagraphFont"/>
    <w:link w:val="Heading2"/>
    <w:rsid w:val="00263F5E"/>
    <w:rPr>
      <w:rFonts w:ascii="Garamond" w:eastAsia="Times New Roman" w:hAnsi="Garamond" w:cs="Times New Roman"/>
      <w:b/>
      <w:sz w:val="21"/>
      <w:szCs w:val="21"/>
    </w:rPr>
  </w:style>
  <w:style w:type="paragraph" w:styleId="NormalWeb">
    <w:name w:val="Normal (Web)"/>
    <w:basedOn w:val="Normal"/>
    <w:uiPriority w:val="99"/>
    <w:unhideWhenUsed/>
    <w:rsid w:val="00DF5D14"/>
    <w:pPr>
      <w:spacing w:before="100" w:beforeAutospacing="1" w:after="100" w:afterAutospacing="1" w:line="240" w:lineRule="auto"/>
    </w:pPr>
    <w:rPr>
      <w:rFonts w:ascii="Times" w:hAnsi="Times" w:cs="Times New Roman"/>
      <w:sz w:val="20"/>
      <w:szCs w:val="20"/>
    </w:rPr>
  </w:style>
  <w:style w:type="character" w:customStyle="1" w:styleId="truncate-multiline--last-line-wrapper">
    <w:name w:val="truncate-multiline--last-line-wrapper"/>
    <w:basedOn w:val="DefaultParagraphFont"/>
    <w:rsid w:val="00E71942"/>
  </w:style>
  <w:style w:type="paragraph" w:customStyle="1" w:styleId="Default">
    <w:name w:val="Default"/>
    <w:rsid w:val="002259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735B"/>
    <w:rPr>
      <w:color w:val="0563C1" w:themeColor="hyperlink"/>
      <w:u w:val="single"/>
    </w:rPr>
  </w:style>
  <w:style w:type="character" w:customStyle="1" w:styleId="UnresolvedMention1">
    <w:name w:val="Unresolved Mention1"/>
    <w:basedOn w:val="DefaultParagraphFont"/>
    <w:uiPriority w:val="99"/>
    <w:semiHidden/>
    <w:unhideWhenUsed/>
    <w:rsid w:val="007F73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5384">
      <w:bodyDiv w:val="1"/>
      <w:marLeft w:val="0"/>
      <w:marRight w:val="0"/>
      <w:marTop w:val="0"/>
      <w:marBottom w:val="0"/>
      <w:divBdr>
        <w:top w:val="none" w:sz="0" w:space="0" w:color="auto"/>
        <w:left w:val="none" w:sz="0" w:space="0" w:color="auto"/>
        <w:bottom w:val="none" w:sz="0" w:space="0" w:color="auto"/>
        <w:right w:val="none" w:sz="0" w:space="0" w:color="auto"/>
      </w:divBdr>
    </w:div>
    <w:div w:id="70085814">
      <w:bodyDiv w:val="1"/>
      <w:marLeft w:val="0"/>
      <w:marRight w:val="0"/>
      <w:marTop w:val="0"/>
      <w:marBottom w:val="0"/>
      <w:divBdr>
        <w:top w:val="none" w:sz="0" w:space="0" w:color="auto"/>
        <w:left w:val="none" w:sz="0" w:space="0" w:color="auto"/>
        <w:bottom w:val="none" w:sz="0" w:space="0" w:color="auto"/>
        <w:right w:val="none" w:sz="0" w:space="0" w:color="auto"/>
      </w:divBdr>
    </w:div>
    <w:div w:id="136848822">
      <w:bodyDiv w:val="1"/>
      <w:marLeft w:val="0"/>
      <w:marRight w:val="0"/>
      <w:marTop w:val="0"/>
      <w:marBottom w:val="0"/>
      <w:divBdr>
        <w:top w:val="none" w:sz="0" w:space="0" w:color="auto"/>
        <w:left w:val="none" w:sz="0" w:space="0" w:color="auto"/>
        <w:bottom w:val="none" w:sz="0" w:space="0" w:color="auto"/>
        <w:right w:val="none" w:sz="0" w:space="0" w:color="auto"/>
      </w:divBdr>
    </w:div>
    <w:div w:id="298339427">
      <w:bodyDiv w:val="1"/>
      <w:marLeft w:val="0"/>
      <w:marRight w:val="0"/>
      <w:marTop w:val="0"/>
      <w:marBottom w:val="0"/>
      <w:divBdr>
        <w:top w:val="none" w:sz="0" w:space="0" w:color="auto"/>
        <w:left w:val="none" w:sz="0" w:space="0" w:color="auto"/>
        <w:bottom w:val="none" w:sz="0" w:space="0" w:color="auto"/>
        <w:right w:val="none" w:sz="0" w:space="0" w:color="auto"/>
      </w:divBdr>
    </w:div>
    <w:div w:id="327949285">
      <w:bodyDiv w:val="1"/>
      <w:marLeft w:val="0"/>
      <w:marRight w:val="0"/>
      <w:marTop w:val="0"/>
      <w:marBottom w:val="0"/>
      <w:divBdr>
        <w:top w:val="none" w:sz="0" w:space="0" w:color="auto"/>
        <w:left w:val="none" w:sz="0" w:space="0" w:color="auto"/>
        <w:bottom w:val="none" w:sz="0" w:space="0" w:color="auto"/>
        <w:right w:val="none" w:sz="0" w:space="0" w:color="auto"/>
      </w:divBdr>
    </w:div>
    <w:div w:id="400062788">
      <w:bodyDiv w:val="1"/>
      <w:marLeft w:val="0"/>
      <w:marRight w:val="0"/>
      <w:marTop w:val="0"/>
      <w:marBottom w:val="0"/>
      <w:divBdr>
        <w:top w:val="none" w:sz="0" w:space="0" w:color="auto"/>
        <w:left w:val="none" w:sz="0" w:space="0" w:color="auto"/>
        <w:bottom w:val="none" w:sz="0" w:space="0" w:color="auto"/>
        <w:right w:val="none" w:sz="0" w:space="0" w:color="auto"/>
      </w:divBdr>
    </w:div>
    <w:div w:id="427966876">
      <w:bodyDiv w:val="1"/>
      <w:marLeft w:val="0"/>
      <w:marRight w:val="0"/>
      <w:marTop w:val="0"/>
      <w:marBottom w:val="0"/>
      <w:divBdr>
        <w:top w:val="none" w:sz="0" w:space="0" w:color="auto"/>
        <w:left w:val="none" w:sz="0" w:space="0" w:color="auto"/>
        <w:bottom w:val="none" w:sz="0" w:space="0" w:color="auto"/>
        <w:right w:val="none" w:sz="0" w:space="0" w:color="auto"/>
      </w:divBdr>
    </w:div>
    <w:div w:id="446848925">
      <w:bodyDiv w:val="1"/>
      <w:marLeft w:val="0"/>
      <w:marRight w:val="0"/>
      <w:marTop w:val="0"/>
      <w:marBottom w:val="0"/>
      <w:divBdr>
        <w:top w:val="none" w:sz="0" w:space="0" w:color="auto"/>
        <w:left w:val="none" w:sz="0" w:space="0" w:color="auto"/>
        <w:bottom w:val="none" w:sz="0" w:space="0" w:color="auto"/>
        <w:right w:val="none" w:sz="0" w:space="0" w:color="auto"/>
      </w:divBdr>
    </w:div>
    <w:div w:id="64038392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9811635">
      <w:bodyDiv w:val="1"/>
      <w:marLeft w:val="0"/>
      <w:marRight w:val="0"/>
      <w:marTop w:val="0"/>
      <w:marBottom w:val="0"/>
      <w:divBdr>
        <w:top w:val="none" w:sz="0" w:space="0" w:color="auto"/>
        <w:left w:val="none" w:sz="0" w:space="0" w:color="auto"/>
        <w:bottom w:val="none" w:sz="0" w:space="0" w:color="auto"/>
        <w:right w:val="none" w:sz="0" w:space="0" w:color="auto"/>
      </w:divBdr>
    </w:div>
    <w:div w:id="867572341">
      <w:bodyDiv w:val="1"/>
      <w:marLeft w:val="0"/>
      <w:marRight w:val="0"/>
      <w:marTop w:val="0"/>
      <w:marBottom w:val="0"/>
      <w:divBdr>
        <w:top w:val="none" w:sz="0" w:space="0" w:color="auto"/>
        <w:left w:val="none" w:sz="0" w:space="0" w:color="auto"/>
        <w:bottom w:val="none" w:sz="0" w:space="0" w:color="auto"/>
        <w:right w:val="none" w:sz="0" w:space="0" w:color="auto"/>
      </w:divBdr>
    </w:div>
    <w:div w:id="1033847993">
      <w:bodyDiv w:val="1"/>
      <w:marLeft w:val="0"/>
      <w:marRight w:val="0"/>
      <w:marTop w:val="0"/>
      <w:marBottom w:val="0"/>
      <w:divBdr>
        <w:top w:val="none" w:sz="0" w:space="0" w:color="auto"/>
        <w:left w:val="none" w:sz="0" w:space="0" w:color="auto"/>
        <w:bottom w:val="none" w:sz="0" w:space="0" w:color="auto"/>
        <w:right w:val="none" w:sz="0" w:space="0" w:color="auto"/>
      </w:divBdr>
    </w:div>
    <w:div w:id="1084884409">
      <w:bodyDiv w:val="1"/>
      <w:marLeft w:val="0"/>
      <w:marRight w:val="0"/>
      <w:marTop w:val="0"/>
      <w:marBottom w:val="0"/>
      <w:divBdr>
        <w:top w:val="none" w:sz="0" w:space="0" w:color="auto"/>
        <w:left w:val="none" w:sz="0" w:space="0" w:color="auto"/>
        <w:bottom w:val="none" w:sz="0" w:space="0" w:color="auto"/>
        <w:right w:val="none" w:sz="0" w:space="0" w:color="auto"/>
      </w:divBdr>
    </w:div>
    <w:div w:id="1164932673">
      <w:bodyDiv w:val="1"/>
      <w:marLeft w:val="0"/>
      <w:marRight w:val="0"/>
      <w:marTop w:val="0"/>
      <w:marBottom w:val="0"/>
      <w:divBdr>
        <w:top w:val="none" w:sz="0" w:space="0" w:color="auto"/>
        <w:left w:val="none" w:sz="0" w:space="0" w:color="auto"/>
        <w:bottom w:val="none" w:sz="0" w:space="0" w:color="auto"/>
        <w:right w:val="none" w:sz="0" w:space="0" w:color="auto"/>
      </w:divBdr>
    </w:div>
    <w:div w:id="1350836132">
      <w:bodyDiv w:val="1"/>
      <w:marLeft w:val="0"/>
      <w:marRight w:val="0"/>
      <w:marTop w:val="0"/>
      <w:marBottom w:val="0"/>
      <w:divBdr>
        <w:top w:val="none" w:sz="0" w:space="0" w:color="auto"/>
        <w:left w:val="none" w:sz="0" w:space="0" w:color="auto"/>
        <w:bottom w:val="none" w:sz="0" w:space="0" w:color="auto"/>
        <w:right w:val="none" w:sz="0" w:space="0" w:color="auto"/>
      </w:divBdr>
    </w:div>
    <w:div w:id="1456560184">
      <w:bodyDiv w:val="1"/>
      <w:marLeft w:val="0"/>
      <w:marRight w:val="0"/>
      <w:marTop w:val="0"/>
      <w:marBottom w:val="0"/>
      <w:divBdr>
        <w:top w:val="none" w:sz="0" w:space="0" w:color="auto"/>
        <w:left w:val="none" w:sz="0" w:space="0" w:color="auto"/>
        <w:bottom w:val="none" w:sz="0" w:space="0" w:color="auto"/>
        <w:right w:val="none" w:sz="0" w:space="0" w:color="auto"/>
      </w:divBdr>
    </w:div>
    <w:div w:id="1549415349">
      <w:bodyDiv w:val="1"/>
      <w:marLeft w:val="0"/>
      <w:marRight w:val="0"/>
      <w:marTop w:val="0"/>
      <w:marBottom w:val="0"/>
      <w:divBdr>
        <w:top w:val="none" w:sz="0" w:space="0" w:color="auto"/>
        <w:left w:val="none" w:sz="0" w:space="0" w:color="auto"/>
        <w:bottom w:val="none" w:sz="0" w:space="0" w:color="auto"/>
        <w:right w:val="none" w:sz="0" w:space="0" w:color="auto"/>
      </w:divBdr>
    </w:div>
    <w:div w:id="1698889885">
      <w:bodyDiv w:val="1"/>
      <w:marLeft w:val="0"/>
      <w:marRight w:val="0"/>
      <w:marTop w:val="0"/>
      <w:marBottom w:val="0"/>
      <w:divBdr>
        <w:top w:val="none" w:sz="0" w:space="0" w:color="auto"/>
        <w:left w:val="none" w:sz="0" w:space="0" w:color="auto"/>
        <w:bottom w:val="none" w:sz="0" w:space="0" w:color="auto"/>
        <w:right w:val="none" w:sz="0" w:space="0" w:color="auto"/>
      </w:divBdr>
    </w:div>
    <w:div w:id="1708331614">
      <w:bodyDiv w:val="1"/>
      <w:marLeft w:val="0"/>
      <w:marRight w:val="0"/>
      <w:marTop w:val="0"/>
      <w:marBottom w:val="0"/>
      <w:divBdr>
        <w:top w:val="none" w:sz="0" w:space="0" w:color="auto"/>
        <w:left w:val="none" w:sz="0" w:space="0" w:color="auto"/>
        <w:bottom w:val="none" w:sz="0" w:space="0" w:color="auto"/>
        <w:right w:val="none" w:sz="0" w:space="0" w:color="auto"/>
      </w:divBdr>
    </w:div>
    <w:div w:id="20379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8E559ECA54541963ACA866FB8EFED" ma:contentTypeVersion="13" ma:contentTypeDescription="Create a new document." ma:contentTypeScope="" ma:versionID="3f6d79eeddc92d0fab676f96d7f3e333">
  <xsd:schema xmlns:xsd="http://www.w3.org/2001/XMLSchema" xmlns:xs="http://www.w3.org/2001/XMLSchema" xmlns:p="http://schemas.microsoft.com/office/2006/metadata/properties" xmlns:ns1="http://schemas.microsoft.com/sharepoint/v3" xmlns:ns2="a6d51383-5043-4dfd-a563-91a5a5875e47" xmlns:ns3="f83f0def-14cc-4e5b-b95b-8616db28ba5c" xmlns:ns4="f63039d4-fb57-4c03-9289-8b8e2dffe11d" targetNamespace="http://schemas.microsoft.com/office/2006/metadata/properties" ma:root="true" ma:fieldsID="5673e5a01d8cb1872888023ba926e1e8" ns1:_="" ns2:_="" ns3:_="" ns4:_="">
    <xsd:import namespace="http://schemas.microsoft.com/sharepoint/v3"/>
    <xsd:import namespace="a6d51383-5043-4dfd-a563-91a5a5875e47"/>
    <xsd:import namespace="f83f0def-14cc-4e5b-b95b-8616db28ba5c"/>
    <xsd:import namespace="f63039d4-fb57-4c03-9289-8b8e2dffe11d"/>
    <xsd:element name="properties">
      <xsd:complexType>
        <xsd:sequence>
          <xsd:element name="documentManagement">
            <xsd:complexType>
              <xsd:all>
                <xsd:element ref="ns2:Last_x0020_Name" minOccurs="0"/>
                <xsd:element ref="ns1:First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9" nillable="true" ma:displayName="First Name" ma:internalName="Firs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51383-5043-4dfd-a563-91a5a5875e47" elementFormDefault="qualified">
    <xsd:import namespace="http://schemas.microsoft.com/office/2006/documentManagement/types"/>
    <xsd:import namespace="http://schemas.microsoft.com/office/infopath/2007/PartnerControls"/>
    <xsd:element name="Last_x0020_Name" ma:index="8" nillable="true" ma:displayName="Last Name" ma:internalName="Las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3f0def-14cc-4e5b-b95b-8616db28b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039d4-fb57-4c03-9289-8b8e2dffe1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rstName xmlns="http://schemas.microsoft.com/sharepoint/v3">Jason</FirstName>
    <Last_x0020_Name xmlns="a6d51383-5043-4dfd-a563-91a5a5875e47">Gill</Las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E054B-0782-495B-B202-6D643219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51383-5043-4dfd-a563-91a5a5875e47"/>
    <ds:schemaRef ds:uri="f83f0def-14cc-4e5b-b95b-8616db28ba5c"/>
    <ds:schemaRef ds:uri="f63039d4-fb57-4c03-9289-8b8e2dffe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BBBCE-D29A-4570-AC73-3F9E0014B2BE}">
  <ds:schemaRefs>
    <ds:schemaRef ds:uri="http://schemas.microsoft.com/office/2006/metadata/properties"/>
    <ds:schemaRef ds:uri="http://schemas.microsoft.com/office/infopath/2007/PartnerControls"/>
    <ds:schemaRef ds:uri="http://schemas.microsoft.com/sharepoint/v3"/>
    <ds:schemaRef ds:uri="a6d51383-5043-4dfd-a563-91a5a5875e47"/>
  </ds:schemaRefs>
</ds:datastoreItem>
</file>

<file path=customXml/itemProps3.xml><?xml version="1.0" encoding="utf-8"?>
<ds:datastoreItem xmlns:ds="http://schemas.openxmlformats.org/officeDocument/2006/customXml" ds:itemID="{ADB982F4-4250-4066-98FB-1BB489074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2019-11-13T00:45:00Z</dcterms:created>
  <dcterms:modified xsi:type="dcterms:W3CDTF">2020-02-09T18:52:00Z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0x0101004478E559ECA54541963ACA866FB8EFED</vt:lpwstr>
  </property>
</Properties>
</file>