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CAEB" w14:textId="239FD95D" w:rsidR="00AE6578" w:rsidRPr="00543FB2" w:rsidRDefault="00533FFE" w:rsidP="00DB5D5A">
      <w:pPr>
        <w:pStyle w:val="Heading2"/>
        <w:jc w:val="center"/>
        <w:rPr>
          <w:color w:val="auto"/>
        </w:rPr>
      </w:pPr>
      <w:r w:rsidRPr="00543FB2">
        <w:rPr>
          <w:color w:val="auto"/>
        </w:rPr>
        <w:t>Jason R</w:t>
      </w:r>
      <w:r w:rsidR="001162B1" w:rsidRPr="00543FB2">
        <w:rPr>
          <w:color w:val="auto"/>
        </w:rPr>
        <w:t>.</w:t>
      </w:r>
      <w:r w:rsidRPr="00543FB2">
        <w:rPr>
          <w:color w:val="auto"/>
        </w:rPr>
        <w:t xml:space="preserve"> Gill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B5D5A" w14:paraId="213A3819" w14:textId="77777777" w:rsidTr="00543FB2">
        <w:tc>
          <w:tcPr>
            <w:tcW w:w="5395" w:type="dxa"/>
          </w:tcPr>
          <w:p w14:paraId="644D30E9" w14:textId="747AD270" w:rsidR="00DB5D5A" w:rsidRDefault="00DB5D5A" w:rsidP="00533FFE">
            <w:r>
              <w:t>Eagle Scout</w:t>
            </w:r>
            <w:r w:rsidR="00853779">
              <w:t xml:space="preserve"> | Navy Veteran</w:t>
            </w:r>
          </w:p>
        </w:tc>
        <w:tc>
          <w:tcPr>
            <w:tcW w:w="5395" w:type="dxa"/>
          </w:tcPr>
          <w:p w14:paraId="005A3F47" w14:textId="6912BA58" w:rsidR="00DB5D5A" w:rsidRDefault="00543FB2" w:rsidP="000F672E">
            <w:pPr>
              <w:jc w:val="right"/>
            </w:pPr>
            <w:r>
              <w:t xml:space="preserve">Email: </w:t>
            </w:r>
            <w:r w:rsidR="000F672E" w:rsidRPr="000F672E">
              <w:t>jasongill@jrgcybersecurity.com</w:t>
            </w:r>
          </w:p>
        </w:tc>
      </w:tr>
      <w:tr w:rsidR="00DB5D5A" w14:paraId="5F38183C" w14:textId="77777777" w:rsidTr="00543FB2">
        <w:tc>
          <w:tcPr>
            <w:tcW w:w="5395" w:type="dxa"/>
          </w:tcPr>
          <w:p w14:paraId="5186DE7D" w14:textId="70410AEC" w:rsidR="00DB5D5A" w:rsidRDefault="00853779" w:rsidP="00533FFE">
            <w:r>
              <w:t>Humanitarian | Family Man</w:t>
            </w:r>
          </w:p>
        </w:tc>
        <w:tc>
          <w:tcPr>
            <w:tcW w:w="5395" w:type="dxa"/>
          </w:tcPr>
          <w:p w14:paraId="3E124D9B" w14:textId="6C5B42C1" w:rsidR="00DB5D5A" w:rsidRDefault="00543FB2" w:rsidP="00543FB2">
            <w:pPr>
              <w:jc w:val="right"/>
            </w:pPr>
            <w:r>
              <w:t>Site: https://jrgcybersecurity.com</w:t>
            </w:r>
          </w:p>
        </w:tc>
      </w:tr>
      <w:tr w:rsidR="000F672E" w14:paraId="06B4E366" w14:textId="77777777" w:rsidTr="00543FB2">
        <w:tc>
          <w:tcPr>
            <w:tcW w:w="5395" w:type="dxa"/>
          </w:tcPr>
          <w:p w14:paraId="3D21FD7E" w14:textId="77777777" w:rsidR="000F672E" w:rsidRDefault="000F672E" w:rsidP="00533FFE"/>
        </w:tc>
        <w:tc>
          <w:tcPr>
            <w:tcW w:w="5395" w:type="dxa"/>
          </w:tcPr>
          <w:p w14:paraId="5C06AA02" w14:textId="0A515364" w:rsidR="000F672E" w:rsidRDefault="00543FB2" w:rsidP="00543FB2">
            <w:pPr>
              <w:jc w:val="right"/>
            </w:pPr>
            <w:r>
              <w:t>Mobile: 832-907-0414</w:t>
            </w:r>
          </w:p>
        </w:tc>
      </w:tr>
    </w:tbl>
    <w:p w14:paraId="70044650" w14:textId="3F7A23E8" w:rsidR="00C3483D" w:rsidRPr="00543FB2" w:rsidRDefault="00C3483D" w:rsidP="00543FB2"/>
    <w:tbl>
      <w:tblPr>
        <w:tblStyle w:val="TableGrid"/>
        <w:tblW w:w="0" w:type="auto"/>
        <w:tblLook w:val="04A0" w:firstRow="1" w:lastRow="0" w:firstColumn="1" w:lastColumn="0" w:noHBand="0" w:noVBand="1"/>
      </w:tblPr>
      <w:tblGrid>
        <w:gridCol w:w="10780"/>
      </w:tblGrid>
      <w:tr w:rsidR="00FA50F0" w:rsidRPr="003B5B0D" w14:paraId="316B0660" w14:textId="77777777" w:rsidTr="00A13299">
        <w:tc>
          <w:tcPr>
            <w:tcW w:w="107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F45B9A" w14:textId="5FCB036C" w:rsidR="00FA50F0" w:rsidRPr="003B5B0D" w:rsidRDefault="00EB57CE" w:rsidP="00167154">
            <w:pPr>
              <w:jc w:val="center"/>
              <w:rPr>
                <w:rFonts w:cstheme="minorHAnsi"/>
                <w:b/>
                <w:sz w:val="20"/>
                <w:szCs w:val="40"/>
              </w:rPr>
            </w:pPr>
            <w:r>
              <w:rPr>
                <w:rFonts w:ascii="Calibri" w:eastAsia="Calibri" w:hAnsi="Calibri" w:cs="Calibri"/>
                <w:b/>
                <w:smallCaps/>
                <w:spacing w:val="20"/>
                <w:szCs w:val="20"/>
              </w:rPr>
              <w:t>Solutions Architect</w:t>
            </w:r>
            <w:r w:rsidR="000A42C0">
              <w:rPr>
                <w:rFonts w:ascii="Calibri" w:eastAsia="Calibri" w:hAnsi="Calibri" w:cs="Calibri"/>
                <w:b/>
                <w:smallCaps/>
                <w:spacing w:val="20"/>
                <w:szCs w:val="20"/>
              </w:rPr>
              <w:t xml:space="preserve"> • </w:t>
            </w:r>
            <w:r w:rsidR="00FA50F0" w:rsidRPr="003B5B0D">
              <w:rPr>
                <w:rFonts w:ascii="Calibri" w:eastAsia="Calibri" w:hAnsi="Calibri" w:cs="Calibri"/>
                <w:b/>
                <w:smallCaps/>
                <w:spacing w:val="20"/>
                <w:szCs w:val="20"/>
              </w:rPr>
              <w:t>Information Security</w:t>
            </w:r>
            <w:r w:rsidR="00FA50F0">
              <w:rPr>
                <w:rFonts w:ascii="Calibri" w:eastAsia="Calibri" w:hAnsi="Calibri" w:cs="Calibri"/>
                <w:b/>
                <w:smallCaps/>
                <w:spacing w:val="20"/>
                <w:szCs w:val="20"/>
              </w:rPr>
              <w:t xml:space="preserve"> Architect</w:t>
            </w:r>
            <w:r w:rsidR="00FA50F0" w:rsidRPr="003B5B0D">
              <w:rPr>
                <w:rFonts w:ascii="Calibri" w:eastAsia="Calibri" w:hAnsi="Calibri" w:cs="Calibri"/>
                <w:b/>
                <w:smallCaps/>
                <w:spacing w:val="20"/>
                <w:szCs w:val="20"/>
              </w:rPr>
              <w:t xml:space="preserve"> </w:t>
            </w:r>
            <w:r w:rsidR="0001154A">
              <w:rPr>
                <w:rFonts w:ascii="Calibri" w:eastAsia="Calibri" w:hAnsi="Calibri" w:cs="Calibri"/>
                <w:b/>
                <w:smallCaps/>
                <w:spacing w:val="20"/>
                <w:szCs w:val="20"/>
              </w:rPr>
              <w:t>•</w:t>
            </w:r>
            <w:r w:rsidR="00FA50F0" w:rsidRPr="003B5B0D">
              <w:rPr>
                <w:rFonts w:ascii="Calibri" w:eastAsia="Calibri" w:hAnsi="Calibri" w:cs="Calibri"/>
                <w:b/>
                <w:smallCaps/>
                <w:spacing w:val="20"/>
                <w:szCs w:val="20"/>
              </w:rPr>
              <w:t xml:space="preserve"> </w:t>
            </w:r>
            <w:r w:rsidR="001E09E5">
              <w:rPr>
                <w:rFonts w:ascii="Calibri" w:eastAsia="Calibri" w:hAnsi="Calibri" w:cs="Calibri"/>
                <w:b/>
                <w:smallCaps/>
                <w:spacing w:val="20"/>
                <w:szCs w:val="20"/>
              </w:rPr>
              <w:t>Cyber Security</w:t>
            </w:r>
            <w:r w:rsidR="00FA50F0" w:rsidRPr="00AB1A98">
              <w:rPr>
                <w:rFonts w:ascii="Calibri" w:eastAsia="Calibri" w:hAnsi="Calibri" w:cs="Calibri"/>
                <w:b/>
                <w:smallCaps/>
                <w:spacing w:val="20"/>
                <w:szCs w:val="20"/>
              </w:rPr>
              <w:t xml:space="preserve"> </w:t>
            </w:r>
            <w:r w:rsidR="00910CC9" w:rsidRPr="00AB1A98">
              <w:rPr>
                <w:rFonts w:ascii="Calibri" w:eastAsia="Calibri" w:hAnsi="Calibri" w:cs="Calibri"/>
                <w:b/>
                <w:smallCaps/>
                <w:spacing w:val="20"/>
                <w:szCs w:val="20"/>
              </w:rPr>
              <w:t>SME</w:t>
            </w:r>
          </w:p>
        </w:tc>
      </w:tr>
      <w:tr w:rsidR="00FA50F0" w:rsidRPr="003B5B0D" w14:paraId="49A15DB2" w14:textId="77777777" w:rsidTr="00A13299">
        <w:trPr>
          <w:trHeight w:val="313"/>
        </w:trPr>
        <w:tc>
          <w:tcPr>
            <w:tcW w:w="10780" w:type="dxa"/>
            <w:tcBorders>
              <w:top w:val="single" w:sz="4" w:space="0" w:color="auto"/>
              <w:left w:val="nil"/>
              <w:bottom w:val="single" w:sz="4" w:space="0" w:color="auto"/>
              <w:right w:val="nil"/>
            </w:tcBorders>
          </w:tcPr>
          <w:p w14:paraId="71E06C23" w14:textId="296F2793" w:rsidR="00C3483D" w:rsidRPr="00225920" w:rsidRDefault="00D46C15" w:rsidP="00AB2265">
            <w:pPr>
              <w:jc w:val="both"/>
              <w:rPr>
                <w:rFonts w:cstheme="minorHAnsi"/>
                <w:sz w:val="20"/>
                <w:szCs w:val="40"/>
              </w:rPr>
            </w:pPr>
            <w:r w:rsidRPr="00D46C15">
              <w:rPr>
                <w:rFonts w:cstheme="minorHAnsi"/>
                <w:sz w:val="20"/>
                <w:szCs w:val="40"/>
              </w:rPr>
              <w:t xml:space="preserve">Innovative IT Security Architect with over 18 years of experience in analyzing, designing, and implementing security solutions to protect over $30 billion in IT assets for clients in the Oil &amp; Gas, Cloud Services, Financial, and Telecommunications industries, as well as the US Navy. A subject matter expert known for advising senior leadership on </w:t>
            </w:r>
            <w:r w:rsidR="00C83B92">
              <w:rPr>
                <w:rFonts w:cstheme="minorHAnsi"/>
                <w:sz w:val="20"/>
                <w:szCs w:val="40"/>
              </w:rPr>
              <w:t xml:space="preserve">PCI DSS/NIST/CIS compliance, </w:t>
            </w:r>
            <w:r w:rsidRPr="00D46C15">
              <w:rPr>
                <w:rFonts w:cstheme="minorHAnsi"/>
                <w:sz w:val="20"/>
                <w:szCs w:val="40"/>
              </w:rPr>
              <w:t>cloud/container and on-premises cybersecurity approaches, resolving complex issues, and architecting highly effective risk mitigation solutions to guard against known and zero-day threats. Qualifications include certifications in Cybersecurity, Network Security, and Networking, along with experience in all eight CISSP domains, threat hunting, CI/CD pipeline security, and secure software development lifecycle management for cloud, containerized, and traditional IT systems. Recognized as a strategic leader for spearheading enterprise-level initiatives, building high-performance teams, driving continuous improvement, reducing security costs, and delivering results for industry-leading organizations such as VMware, H&amp;R Block, Visa Inc., Chevron, Orange Business Services, Accenture, EOG Resources, and the US Navy.</w:t>
            </w:r>
          </w:p>
        </w:tc>
      </w:tr>
      <w:tr w:rsidR="00FA50F0" w:rsidRPr="003B5B0D" w14:paraId="2A117501" w14:textId="77777777" w:rsidTr="00A13299">
        <w:tblPrEx>
          <w:tblBorders>
            <w:insideH w:val="none" w:sz="0" w:space="0" w:color="auto"/>
            <w:insideV w:val="none" w:sz="0" w:space="0" w:color="auto"/>
          </w:tblBorders>
        </w:tblPrEx>
        <w:trPr>
          <w:trHeight w:val="48"/>
        </w:trPr>
        <w:tc>
          <w:tcPr>
            <w:tcW w:w="10780" w:type="dxa"/>
            <w:tcBorders>
              <w:top w:val="single" w:sz="4" w:space="0" w:color="auto"/>
              <w:left w:val="single" w:sz="4" w:space="0" w:color="auto"/>
              <w:bottom w:val="nil"/>
              <w:right w:val="single" w:sz="4" w:space="0" w:color="auto"/>
            </w:tcBorders>
            <w:shd w:val="clear" w:color="auto" w:fill="D0CECE" w:themeFill="background2" w:themeFillShade="E6"/>
          </w:tcPr>
          <w:p w14:paraId="2A701CE6" w14:textId="15539FFF" w:rsidR="00FA50F0" w:rsidRPr="003B5B0D" w:rsidRDefault="008E3BBD" w:rsidP="00AB2265">
            <w:pPr>
              <w:jc w:val="center"/>
              <w:rPr>
                <w:rFonts w:cstheme="minorHAnsi"/>
                <w:b/>
                <w:color w:val="0070C0"/>
                <w:sz w:val="20"/>
                <w:szCs w:val="40"/>
                <w:u w:val="single"/>
              </w:rPr>
            </w:pPr>
            <w:r>
              <w:rPr>
                <w:rFonts w:ascii="Calibri" w:eastAsia="Calibri" w:hAnsi="Calibri" w:cs="Calibri"/>
                <w:b/>
                <w:smallCaps/>
                <w:spacing w:val="20"/>
                <w:szCs w:val="20"/>
                <w:u w:val="single"/>
              </w:rPr>
              <w:t>Top 10 Accomplishments</w:t>
            </w:r>
            <w:r w:rsidR="00FA50F0" w:rsidRPr="003B5B0D">
              <w:rPr>
                <w:rFonts w:ascii="Calibri" w:eastAsia="Calibri" w:hAnsi="Calibri" w:cs="Calibri"/>
                <w:b/>
                <w:smallCaps/>
                <w:spacing w:val="20"/>
                <w:szCs w:val="20"/>
                <w:u w:val="single"/>
              </w:rPr>
              <w:t xml:space="preserve"> </w:t>
            </w:r>
            <w:r w:rsidR="00FA50F0" w:rsidRPr="003B5B0D">
              <w:rPr>
                <w:rFonts w:cstheme="minorHAnsi"/>
                <w:b/>
                <w:sz w:val="28"/>
                <w:szCs w:val="40"/>
                <w:u w:val="single"/>
              </w:rPr>
              <w:t xml:space="preserve"> </w:t>
            </w:r>
          </w:p>
        </w:tc>
      </w:tr>
      <w:tr w:rsidR="00FA50F0" w:rsidRPr="003B5B0D" w14:paraId="05FCFC63" w14:textId="77777777" w:rsidTr="00A13299">
        <w:tblPrEx>
          <w:tblBorders>
            <w:insideH w:val="none" w:sz="0" w:space="0" w:color="auto"/>
            <w:insideV w:val="none" w:sz="0" w:space="0" w:color="auto"/>
          </w:tblBorders>
        </w:tblPrEx>
        <w:tc>
          <w:tcPr>
            <w:tcW w:w="10780" w:type="dxa"/>
            <w:tcBorders>
              <w:top w:val="nil"/>
              <w:left w:val="single" w:sz="4" w:space="0" w:color="auto"/>
              <w:bottom w:val="single" w:sz="4" w:space="0" w:color="auto"/>
              <w:right w:val="single" w:sz="4" w:space="0" w:color="auto"/>
            </w:tcBorders>
            <w:shd w:val="clear" w:color="auto" w:fill="D0CECE" w:themeFill="background2" w:themeFillShade="E6"/>
          </w:tcPr>
          <w:p w14:paraId="26D21136" w14:textId="4AB20611" w:rsidR="00EE5130" w:rsidRDefault="00EE5130" w:rsidP="008B6873">
            <w:pPr>
              <w:pStyle w:val="ListParagraph"/>
              <w:numPr>
                <w:ilvl w:val="0"/>
                <w:numId w:val="14"/>
              </w:numPr>
              <w:rPr>
                <w:sz w:val="20"/>
              </w:rPr>
            </w:pPr>
            <w:r w:rsidRPr="00EE5130">
              <w:rPr>
                <w:sz w:val="20"/>
              </w:rPr>
              <w:t>Utilized the NIST Cybersecurity Framework for multiple organizations to discover, mitigate, and reduce risk. Developed unique control implementation and testing strategies that balanced risk reduction with associated costs, optimizing budgets concerning the effectiveness and prioritization of CSF</w:t>
            </w:r>
            <w:r>
              <w:rPr>
                <w:sz w:val="20"/>
              </w:rPr>
              <w:t xml:space="preserve"> </w:t>
            </w:r>
            <w:r w:rsidRPr="00EE5130">
              <w:rPr>
                <w:sz w:val="20"/>
              </w:rPr>
              <w:t>related controls.</w:t>
            </w:r>
          </w:p>
          <w:p w14:paraId="71A13735" w14:textId="63804DF4" w:rsidR="00C11147" w:rsidRDefault="00F23E83" w:rsidP="008B6873">
            <w:pPr>
              <w:pStyle w:val="ListParagraph"/>
              <w:numPr>
                <w:ilvl w:val="0"/>
                <w:numId w:val="14"/>
              </w:numPr>
              <w:rPr>
                <w:sz w:val="20"/>
              </w:rPr>
            </w:pPr>
            <w:r w:rsidRPr="00F23E83">
              <w:rPr>
                <w:sz w:val="20"/>
              </w:rPr>
              <w:t>Fully automated the vulnerability assessment process for Tanzu Kubernetes Grid at VMware by integrating the vulnerability management solution with Jenkins and Jira. This automation scanned each Tanzu Kubernetes Grid build</w:t>
            </w:r>
            <w:r>
              <w:rPr>
                <w:sz w:val="20"/>
              </w:rPr>
              <w:t xml:space="preserve"> then</w:t>
            </w:r>
            <w:r w:rsidRPr="00F23E83">
              <w:rPr>
                <w:sz w:val="20"/>
              </w:rPr>
              <w:t xml:space="preserve"> created and assigned tickets for vulnerabilities discovered in each component.</w:t>
            </w:r>
          </w:p>
          <w:p w14:paraId="2AD71C4D" w14:textId="512E284F" w:rsidR="00960273" w:rsidRPr="00960273" w:rsidRDefault="00242439" w:rsidP="008B6873">
            <w:pPr>
              <w:pStyle w:val="ListParagraph"/>
              <w:numPr>
                <w:ilvl w:val="0"/>
                <w:numId w:val="14"/>
              </w:numPr>
              <w:rPr>
                <w:sz w:val="20"/>
              </w:rPr>
            </w:pPr>
            <w:r w:rsidRPr="00242439">
              <w:rPr>
                <w:sz w:val="20"/>
              </w:rPr>
              <w:t xml:space="preserve">Secured multiple enterprise-level applications through the implementation and testing of </w:t>
            </w:r>
            <w:r>
              <w:rPr>
                <w:sz w:val="20"/>
              </w:rPr>
              <w:t xml:space="preserve">numerous </w:t>
            </w:r>
            <w:r w:rsidRPr="00242439">
              <w:rPr>
                <w:sz w:val="20"/>
              </w:rPr>
              <w:t>controls within Microsoft Purview.</w:t>
            </w:r>
            <w:r w:rsidR="00960273" w:rsidRPr="00960273">
              <w:rPr>
                <w:sz w:val="20"/>
              </w:rPr>
              <w:t xml:space="preserve"> </w:t>
            </w:r>
          </w:p>
          <w:p w14:paraId="587871A7" w14:textId="27521D29" w:rsidR="00EE2DE7" w:rsidRPr="00EE2DE7" w:rsidRDefault="00CC049F" w:rsidP="008B6873">
            <w:pPr>
              <w:pStyle w:val="ListParagraph"/>
              <w:numPr>
                <w:ilvl w:val="0"/>
                <w:numId w:val="14"/>
              </w:numPr>
              <w:rPr>
                <w:sz w:val="20"/>
              </w:rPr>
            </w:pPr>
            <w:r>
              <w:rPr>
                <w:sz w:val="20"/>
              </w:rPr>
              <w:t>Conducted</w:t>
            </w:r>
            <w:r w:rsidR="00EE2DE7" w:rsidRPr="00EE2DE7">
              <w:rPr>
                <w:sz w:val="20"/>
              </w:rPr>
              <w:t xml:space="preserve"> in-depth threat modeling for numerous applications and network designs using the STRIDE and DREAD methodologies</w:t>
            </w:r>
            <w:r w:rsidR="00FC26BE">
              <w:rPr>
                <w:sz w:val="20"/>
              </w:rPr>
              <w:t>.</w:t>
            </w:r>
            <w:r w:rsidR="00EE2DE7" w:rsidRPr="00EE2DE7">
              <w:rPr>
                <w:sz w:val="20"/>
              </w:rPr>
              <w:t xml:space="preserve"> </w:t>
            </w:r>
            <w:r w:rsidR="00FC26BE">
              <w:rPr>
                <w:sz w:val="20"/>
              </w:rPr>
              <w:t>D</w:t>
            </w:r>
            <w:r w:rsidR="00EE2DE7" w:rsidRPr="00EE2DE7">
              <w:rPr>
                <w:sz w:val="20"/>
              </w:rPr>
              <w:t>eveloped threat mitigation</w:t>
            </w:r>
            <w:r w:rsidR="00FC26BE">
              <w:rPr>
                <w:sz w:val="20"/>
              </w:rPr>
              <w:t xml:space="preserve"> and </w:t>
            </w:r>
            <w:r w:rsidR="005C18CF">
              <w:rPr>
                <w:sz w:val="20"/>
              </w:rPr>
              <w:t>remediation</w:t>
            </w:r>
            <w:r w:rsidR="00EE2DE7" w:rsidRPr="00EE2DE7">
              <w:rPr>
                <w:sz w:val="20"/>
              </w:rPr>
              <w:t xml:space="preserve"> strategies to reduce attack vectors and ensure Visa’s solutions</w:t>
            </w:r>
            <w:r>
              <w:rPr>
                <w:sz w:val="20"/>
              </w:rPr>
              <w:t xml:space="preserve"> operated</w:t>
            </w:r>
            <w:r w:rsidR="00EE2DE7" w:rsidRPr="00EE2DE7">
              <w:rPr>
                <w:sz w:val="20"/>
              </w:rPr>
              <w:t xml:space="preserve"> safely</w:t>
            </w:r>
            <w:r>
              <w:rPr>
                <w:sz w:val="20"/>
              </w:rPr>
              <w:t xml:space="preserve"> and securely</w:t>
            </w:r>
            <w:r w:rsidR="00EE2DE7" w:rsidRPr="00EE2DE7">
              <w:rPr>
                <w:sz w:val="20"/>
              </w:rPr>
              <w:t>.</w:t>
            </w:r>
          </w:p>
          <w:p w14:paraId="326A1198" w14:textId="77777777" w:rsidR="00EE7A8F" w:rsidRPr="00EE7A8F" w:rsidRDefault="00EE7A8F" w:rsidP="008B6873">
            <w:pPr>
              <w:pStyle w:val="ListParagraph"/>
              <w:numPr>
                <w:ilvl w:val="0"/>
                <w:numId w:val="14"/>
              </w:numPr>
              <w:rPr>
                <w:rFonts w:cstheme="minorHAnsi"/>
                <w:sz w:val="20"/>
                <w:szCs w:val="40"/>
              </w:rPr>
            </w:pPr>
            <w:r w:rsidRPr="00EE7A8F">
              <w:rPr>
                <w:sz w:val="20"/>
              </w:rPr>
              <w:t>Implemented Managed Detection and Response services, saving EOG approximately $320,000 in personnel costs while enhancing the organization's response capabilities and ensuring response personnel remained trained in the latest threats and incident response techniques.</w:t>
            </w:r>
          </w:p>
          <w:p w14:paraId="5C932F6C" w14:textId="77777777" w:rsidR="00881578" w:rsidRDefault="00881578" w:rsidP="008B6873">
            <w:pPr>
              <w:pStyle w:val="ListParagraph"/>
              <w:numPr>
                <w:ilvl w:val="0"/>
                <w:numId w:val="14"/>
              </w:numPr>
              <w:spacing w:after="0" w:line="240" w:lineRule="auto"/>
              <w:rPr>
                <w:rFonts w:cstheme="minorHAnsi"/>
                <w:sz w:val="20"/>
                <w:szCs w:val="40"/>
              </w:rPr>
            </w:pPr>
            <w:r w:rsidRPr="00881578">
              <w:rPr>
                <w:rFonts w:cstheme="minorHAnsi"/>
                <w:sz w:val="20"/>
                <w:szCs w:val="40"/>
              </w:rPr>
              <w:t>Designed and deployed Palo Alto firewalls at EOG’s network perimeter to secure north/south traffic. Collaborated with multiple teams to determine firewall rule requirements, then configured and tested all firewall rules.</w:t>
            </w:r>
          </w:p>
          <w:p w14:paraId="6DE3C0B7" w14:textId="77777777" w:rsidR="000016A8" w:rsidRPr="000016A8" w:rsidRDefault="000016A8" w:rsidP="008B6873">
            <w:pPr>
              <w:pStyle w:val="ListParagraph"/>
              <w:numPr>
                <w:ilvl w:val="0"/>
                <w:numId w:val="14"/>
              </w:numPr>
              <w:spacing w:after="0" w:line="240" w:lineRule="auto"/>
              <w:rPr>
                <w:rFonts w:cstheme="minorHAnsi"/>
                <w:b/>
                <w:i/>
                <w:sz w:val="20"/>
                <w:szCs w:val="40"/>
              </w:rPr>
            </w:pPr>
            <w:r w:rsidRPr="000016A8">
              <w:rPr>
                <w:rFonts w:cstheme="minorHAnsi"/>
                <w:sz w:val="20"/>
                <w:szCs w:val="40"/>
              </w:rPr>
              <w:t>Delivered IT security solutions for Chevron’s $300M worldwide enterprise. Leveraged subject matter expertise to develop solutions and provide recommendations for both OT and business networks.</w:t>
            </w:r>
          </w:p>
          <w:p w14:paraId="55ABD26D" w14:textId="77777777" w:rsidR="00CE6626" w:rsidRPr="00CE6626" w:rsidRDefault="00CE6626" w:rsidP="008B6873">
            <w:pPr>
              <w:pStyle w:val="ListParagraph"/>
              <w:numPr>
                <w:ilvl w:val="0"/>
                <w:numId w:val="14"/>
              </w:numPr>
              <w:spacing w:after="0" w:line="240" w:lineRule="auto"/>
              <w:rPr>
                <w:rFonts w:cstheme="minorHAnsi"/>
                <w:color w:val="FF0000"/>
                <w:sz w:val="20"/>
                <w:szCs w:val="40"/>
              </w:rPr>
            </w:pPr>
            <w:r w:rsidRPr="00CE6626">
              <w:rPr>
                <w:sz w:val="20"/>
              </w:rPr>
              <w:t>Saved Visa $100,000 annually by optimizing threat modeling and risk assessment processes. Evaluated and improved efficiency, defined strategies to enhance the execution and accuracy of these processes.</w:t>
            </w:r>
          </w:p>
          <w:p w14:paraId="582535E0" w14:textId="4F1B577B" w:rsidR="00167154" w:rsidRPr="00165E41" w:rsidRDefault="00C02879" w:rsidP="008B6873">
            <w:pPr>
              <w:pStyle w:val="ListParagraph"/>
              <w:numPr>
                <w:ilvl w:val="0"/>
                <w:numId w:val="14"/>
              </w:numPr>
              <w:spacing w:after="0" w:line="240" w:lineRule="auto"/>
              <w:rPr>
                <w:rFonts w:cstheme="minorHAnsi"/>
                <w:color w:val="FF0000"/>
                <w:sz w:val="20"/>
                <w:szCs w:val="40"/>
              </w:rPr>
            </w:pPr>
            <w:r>
              <w:rPr>
                <w:rFonts w:cstheme="minorHAnsi"/>
                <w:sz w:val="20"/>
                <w:szCs w:val="40"/>
              </w:rPr>
              <w:t xml:space="preserve">Successfully guided multiple organizations </w:t>
            </w:r>
            <w:r w:rsidR="00595EED">
              <w:rPr>
                <w:rFonts w:cstheme="minorHAnsi"/>
                <w:sz w:val="20"/>
                <w:szCs w:val="40"/>
              </w:rPr>
              <w:t xml:space="preserve">through </w:t>
            </w:r>
            <w:r w:rsidR="00BE2AD0">
              <w:rPr>
                <w:rFonts w:cstheme="minorHAnsi"/>
                <w:sz w:val="20"/>
                <w:szCs w:val="40"/>
              </w:rPr>
              <w:t xml:space="preserve">achieving </w:t>
            </w:r>
            <w:r w:rsidR="00570C9A">
              <w:rPr>
                <w:rFonts w:cstheme="minorHAnsi"/>
                <w:sz w:val="20"/>
                <w:szCs w:val="40"/>
              </w:rPr>
              <w:t>various</w:t>
            </w:r>
            <w:r w:rsidR="00BE2AD0">
              <w:rPr>
                <w:rFonts w:cstheme="minorHAnsi"/>
                <w:sz w:val="20"/>
                <w:szCs w:val="40"/>
              </w:rPr>
              <w:t xml:space="preserve"> compliance standards </w:t>
            </w:r>
            <w:r w:rsidR="00C83B92">
              <w:rPr>
                <w:rFonts w:cstheme="minorHAnsi"/>
                <w:sz w:val="20"/>
                <w:szCs w:val="40"/>
              </w:rPr>
              <w:t>including</w:t>
            </w:r>
            <w:r w:rsidR="00E90D7D">
              <w:rPr>
                <w:rFonts w:cstheme="minorHAnsi"/>
                <w:sz w:val="20"/>
                <w:szCs w:val="40"/>
              </w:rPr>
              <w:t xml:space="preserve"> </w:t>
            </w:r>
            <w:r w:rsidR="0064552C">
              <w:rPr>
                <w:rFonts w:cstheme="minorHAnsi"/>
                <w:sz w:val="20"/>
                <w:szCs w:val="40"/>
              </w:rPr>
              <w:t xml:space="preserve">STIG, </w:t>
            </w:r>
            <w:r w:rsidR="00E90D7D">
              <w:rPr>
                <w:rFonts w:cstheme="minorHAnsi"/>
                <w:sz w:val="20"/>
                <w:szCs w:val="40"/>
              </w:rPr>
              <w:t>NIST, CIS, PCI, GDPR</w:t>
            </w:r>
            <w:r w:rsidR="00BE2AD0">
              <w:rPr>
                <w:rFonts w:cstheme="minorHAnsi"/>
                <w:sz w:val="20"/>
                <w:szCs w:val="40"/>
              </w:rPr>
              <w:t>, and FedRAMP</w:t>
            </w:r>
            <w:r w:rsidR="00167154">
              <w:rPr>
                <w:rFonts w:cstheme="minorHAnsi"/>
                <w:sz w:val="20"/>
                <w:szCs w:val="40"/>
              </w:rPr>
              <w:t>.</w:t>
            </w:r>
          </w:p>
          <w:p w14:paraId="4259B18B" w14:textId="1AF8FEEA" w:rsidR="00FA50F0" w:rsidRPr="008B6873" w:rsidRDefault="008B6873" w:rsidP="008B6873">
            <w:pPr>
              <w:pStyle w:val="ListParagraph"/>
              <w:numPr>
                <w:ilvl w:val="0"/>
                <w:numId w:val="14"/>
              </w:numPr>
              <w:spacing w:after="0"/>
              <w:rPr>
                <w:rFonts w:cstheme="minorHAnsi"/>
                <w:b/>
                <w:sz w:val="20"/>
                <w:szCs w:val="40"/>
              </w:rPr>
            </w:pPr>
            <w:r w:rsidRPr="00EE0CCD">
              <w:rPr>
                <w:sz w:val="20"/>
              </w:rPr>
              <w:t>Protected Hess Oil</w:t>
            </w:r>
            <w:r>
              <w:rPr>
                <w:sz w:val="20"/>
              </w:rPr>
              <w:t xml:space="preserve"> from a malicious insider attempting to steal</w:t>
            </w:r>
            <w:r w:rsidRPr="00EE0CCD">
              <w:rPr>
                <w:sz w:val="20"/>
              </w:rPr>
              <w:t xml:space="preserve"> $40M </w:t>
            </w:r>
            <w:r>
              <w:rPr>
                <w:sz w:val="20"/>
              </w:rPr>
              <w:t xml:space="preserve">in </w:t>
            </w:r>
            <w:r w:rsidRPr="00EE0CCD">
              <w:rPr>
                <w:sz w:val="20"/>
              </w:rPr>
              <w:t>scientific research da</w:t>
            </w:r>
            <w:r>
              <w:rPr>
                <w:sz w:val="20"/>
              </w:rPr>
              <w:t>ta through the implementation</w:t>
            </w:r>
            <w:r w:rsidR="00570C9A">
              <w:rPr>
                <w:sz w:val="20"/>
              </w:rPr>
              <w:t xml:space="preserve"> and testing</w:t>
            </w:r>
            <w:r>
              <w:rPr>
                <w:sz w:val="20"/>
              </w:rPr>
              <w:t xml:space="preserve"> of controls within the DLP solution.</w:t>
            </w:r>
          </w:p>
        </w:tc>
      </w:tr>
    </w:tbl>
    <w:p w14:paraId="556B221A" w14:textId="77777777" w:rsidR="00FA50F0" w:rsidRPr="003B5B0D" w:rsidRDefault="00FA50F0" w:rsidP="00FA50F0">
      <w:pPr>
        <w:jc w:val="center"/>
        <w:rPr>
          <w:rFonts w:cstheme="minorHAnsi"/>
          <w:color w:val="0070C0"/>
          <w:sz w:val="20"/>
          <w:szCs w:val="40"/>
        </w:rPr>
      </w:pPr>
    </w:p>
    <w:tbl>
      <w:tblPr>
        <w:tblStyle w:val="TableGrid"/>
        <w:tblW w:w="10856" w:type="dxa"/>
        <w:tblLook w:val="04A0" w:firstRow="1" w:lastRow="0" w:firstColumn="1" w:lastColumn="0" w:noHBand="0" w:noVBand="1"/>
      </w:tblPr>
      <w:tblGrid>
        <w:gridCol w:w="3770"/>
        <w:gridCol w:w="3602"/>
        <w:gridCol w:w="3484"/>
      </w:tblGrid>
      <w:tr w:rsidR="00FA50F0" w:rsidRPr="003B5B0D" w14:paraId="7687B71E" w14:textId="77777777" w:rsidTr="00910CC9">
        <w:trPr>
          <w:trHeight w:val="290"/>
        </w:trPr>
        <w:tc>
          <w:tcPr>
            <w:tcW w:w="10855" w:type="dxa"/>
            <w:gridSpan w:val="3"/>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A082BDF" w14:textId="77777777" w:rsidR="00FA50F0" w:rsidRPr="003B5B0D" w:rsidRDefault="00FA50F0" w:rsidP="00AB2265">
            <w:pPr>
              <w:jc w:val="center"/>
              <w:rPr>
                <w:rFonts w:cstheme="minorHAnsi"/>
                <w:b/>
                <w:color w:val="0070C0"/>
                <w:sz w:val="20"/>
                <w:szCs w:val="40"/>
              </w:rPr>
            </w:pPr>
            <w:r w:rsidRPr="003B5B0D">
              <w:rPr>
                <w:rFonts w:ascii="Calibri" w:eastAsia="Calibri" w:hAnsi="Calibri" w:cs="Calibri"/>
                <w:b/>
                <w:smallCaps/>
                <w:color w:val="000000" w:themeColor="text1"/>
                <w:spacing w:val="20"/>
                <w:szCs w:val="20"/>
              </w:rPr>
              <w:t xml:space="preserve">Core Competencies </w:t>
            </w:r>
            <w:r w:rsidRPr="003B5B0D">
              <w:rPr>
                <w:rFonts w:cstheme="minorHAnsi"/>
                <w:b/>
                <w:color w:val="000000" w:themeColor="text1"/>
                <w:sz w:val="28"/>
                <w:szCs w:val="40"/>
              </w:rPr>
              <w:t xml:space="preserve"> </w:t>
            </w:r>
          </w:p>
        </w:tc>
      </w:tr>
      <w:tr w:rsidR="00FA50F0" w:rsidRPr="003B5B0D" w14:paraId="63623446" w14:textId="77777777" w:rsidTr="00910CC9">
        <w:trPr>
          <w:trHeight w:val="96"/>
        </w:trPr>
        <w:tc>
          <w:tcPr>
            <w:tcW w:w="3770" w:type="dxa"/>
            <w:tcBorders>
              <w:top w:val="single" w:sz="8" w:space="0" w:color="auto"/>
              <w:left w:val="nil"/>
              <w:bottom w:val="nil"/>
              <w:right w:val="nil"/>
            </w:tcBorders>
          </w:tcPr>
          <w:p w14:paraId="4F88E113" w14:textId="77777777" w:rsidR="00FA50F0" w:rsidRPr="003B5B0D" w:rsidRDefault="00FA50F0" w:rsidP="00910CC9">
            <w:pPr>
              <w:pStyle w:val="ListParagraph"/>
              <w:numPr>
                <w:ilvl w:val="0"/>
                <w:numId w:val="2"/>
              </w:numPr>
              <w:spacing w:after="0" w:line="240" w:lineRule="auto"/>
              <w:ind w:left="150" w:hanging="240"/>
              <w:rPr>
                <w:rFonts w:cstheme="minorHAnsi"/>
                <w:sz w:val="20"/>
                <w:szCs w:val="40"/>
              </w:rPr>
            </w:pPr>
            <w:r>
              <w:rPr>
                <w:rFonts w:cstheme="minorHAnsi"/>
                <w:sz w:val="20"/>
                <w:szCs w:val="40"/>
              </w:rPr>
              <w:t>Eagle Scout &amp; US Navy Veteran</w:t>
            </w:r>
          </w:p>
        </w:tc>
        <w:tc>
          <w:tcPr>
            <w:tcW w:w="3602" w:type="dxa"/>
            <w:tcBorders>
              <w:top w:val="single" w:sz="8" w:space="0" w:color="auto"/>
              <w:left w:val="nil"/>
              <w:bottom w:val="nil"/>
              <w:right w:val="nil"/>
            </w:tcBorders>
          </w:tcPr>
          <w:p w14:paraId="512F7463" w14:textId="77777777" w:rsidR="00FA50F0" w:rsidRPr="003B5B0D" w:rsidRDefault="00FA50F0" w:rsidP="004814A3">
            <w:pPr>
              <w:pStyle w:val="ListParagraph"/>
              <w:numPr>
                <w:ilvl w:val="0"/>
                <w:numId w:val="2"/>
              </w:numPr>
              <w:spacing w:after="0" w:line="240" w:lineRule="auto"/>
              <w:ind w:left="255" w:hanging="209"/>
              <w:rPr>
                <w:rFonts w:cstheme="minorHAnsi"/>
                <w:sz w:val="20"/>
                <w:szCs w:val="40"/>
              </w:rPr>
            </w:pPr>
            <w:r>
              <w:rPr>
                <w:rFonts w:cstheme="minorHAnsi"/>
                <w:sz w:val="20"/>
                <w:szCs w:val="40"/>
              </w:rPr>
              <w:t>OWASP Top 10</w:t>
            </w:r>
          </w:p>
        </w:tc>
        <w:tc>
          <w:tcPr>
            <w:tcW w:w="3484" w:type="dxa"/>
            <w:tcBorders>
              <w:top w:val="single" w:sz="8" w:space="0" w:color="auto"/>
              <w:left w:val="nil"/>
              <w:bottom w:val="nil"/>
              <w:right w:val="nil"/>
            </w:tcBorders>
          </w:tcPr>
          <w:p w14:paraId="2490D5AE" w14:textId="5CAEEE17" w:rsidR="00FA50F0" w:rsidRPr="003B5B0D" w:rsidRDefault="003D76E4" w:rsidP="00FA50F0">
            <w:pPr>
              <w:pStyle w:val="ListParagraph"/>
              <w:numPr>
                <w:ilvl w:val="0"/>
                <w:numId w:val="2"/>
              </w:numPr>
              <w:spacing w:after="0" w:line="240" w:lineRule="auto"/>
              <w:ind w:left="434"/>
              <w:rPr>
                <w:rFonts w:cstheme="minorHAnsi"/>
                <w:sz w:val="20"/>
                <w:szCs w:val="40"/>
              </w:rPr>
            </w:pPr>
            <w:r>
              <w:rPr>
                <w:rFonts w:cstheme="minorHAnsi"/>
                <w:sz w:val="20"/>
                <w:szCs w:val="40"/>
              </w:rPr>
              <w:t>Symantec CASB</w:t>
            </w:r>
            <w:r w:rsidR="00C33165">
              <w:rPr>
                <w:rFonts w:cstheme="minorHAnsi"/>
                <w:sz w:val="20"/>
                <w:szCs w:val="40"/>
              </w:rPr>
              <w:t xml:space="preserve"> &amp; DLP</w:t>
            </w:r>
          </w:p>
        </w:tc>
      </w:tr>
      <w:tr w:rsidR="00FA50F0" w:rsidRPr="003B5B0D" w14:paraId="68FBDB60" w14:textId="77777777" w:rsidTr="00910CC9">
        <w:trPr>
          <w:trHeight w:val="96"/>
        </w:trPr>
        <w:tc>
          <w:tcPr>
            <w:tcW w:w="3770" w:type="dxa"/>
            <w:tcBorders>
              <w:top w:val="nil"/>
              <w:left w:val="nil"/>
              <w:bottom w:val="nil"/>
              <w:right w:val="nil"/>
            </w:tcBorders>
          </w:tcPr>
          <w:p w14:paraId="497C46E2" w14:textId="1B167DD5" w:rsidR="00FA50F0" w:rsidRPr="003B5B0D" w:rsidRDefault="008A660D" w:rsidP="00910CC9">
            <w:pPr>
              <w:pStyle w:val="ListParagraph"/>
              <w:numPr>
                <w:ilvl w:val="0"/>
                <w:numId w:val="2"/>
              </w:numPr>
              <w:spacing w:after="0" w:line="240" w:lineRule="auto"/>
              <w:ind w:left="150" w:right="15" w:hanging="240"/>
              <w:rPr>
                <w:rFonts w:cstheme="minorHAnsi"/>
                <w:b/>
                <w:sz w:val="20"/>
                <w:szCs w:val="40"/>
              </w:rPr>
            </w:pPr>
            <w:r>
              <w:rPr>
                <w:rFonts w:cstheme="minorHAnsi"/>
                <w:bCs/>
                <w:sz w:val="20"/>
                <w:szCs w:val="40"/>
              </w:rPr>
              <w:t xml:space="preserve">AI </w:t>
            </w:r>
            <w:r w:rsidR="00E35DDD">
              <w:rPr>
                <w:rFonts w:cstheme="minorHAnsi"/>
                <w:bCs/>
                <w:sz w:val="20"/>
                <w:szCs w:val="40"/>
              </w:rPr>
              <w:t>Prompt Engineering</w:t>
            </w:r>
          </w:p>
        </w:tc>
        <w:tc>
          <w:tcPr>
            <w:tcW w:w="3602" w:type="dxa"/>
            <w:tcBorders>
              <w:top w:val="nil"/>
              <w:left w:val="nil"/>
              <w:bottom w:val="nil"/>
              <w:right w:val="nil"/>
            </w:tcBorders>
          </w:tcPr>
          <w:p w14:paraId="3FB823B1" w14:textId="77777777" w:rsidR="00FA50F0" w:rsidRPr="003B5B0D" w:rsidRDefault="00FA50F0" w:rsidP="004814A3">
            <w:pPr>
              <w:pStyle w:val="ListParagraph"/>
              <w:numPr>
                <w:ilvl w:val="0"/>
                <w:numId w:val="2"/>
              </w:numPr>
              <w:spacing w:after="0" w:line="240" w:lineRule="auto"/>
              <w:ind w:left="255" w:hanging="209"/>
              <w:rPr>
                <w:rFonts w:cstheme="minorHAnsi"/>
                <w:b/>
                <w:sz w:val="20"/>
                <w:szCs w:val="40"/>
              </w:rPr>
            </w:pPr>
            <w:r w:rsidRPr="003B5B0D">
              <w:rPr>
                <w:rFonts w:cstheme="minorHAnsi"/>
                <w:sz w:val="20"/>
                <w:szCs w:val="40"/>
              </w:rPr>
              <w:t>Vulnerability Assessments</w:t>
            </w:r>
          </w:p>
        </w:tc>
        <w:tc>
          <w:tcPr>
            <w:tcW w:w="3484" w:type="dxa"/>
            <w:tcBorders>
              <w:top w:val="nil"/>
              <w:left w:val="nil"/>
              <w:bottom w:val="nil"/>
              <w:right w:val="nil"/>
            </w:tcBorders>
          </w:tcPr>
          <w:p w14:paraId="163E241B" w14:textId="73F7638C" w:rsidR="00FA50F0" w:rsidRPr="003B5B0D" w:rsidRDefault="00082A6D" w:rsidP="00FA50F0">
            <w:pPr>
              <w:pStyle w:val="ListParagraph"/>
              <w:numPr>
                <w:ilvl w:val="0"/>
                <w:numId w:val="2"/>
              </w:numPr>
              <w:spacing w:after="0" w:line="240" w:lineRule="auto"/>
              <w:ind w:left="434"/>
              <w:rPr>
                <w:rFonts w:cstheme="minorHAnsi"/>
                <w:b/>
                <w:sz w:val="20"/>
                <w:szCs w:val="40"/>
              </w:rPr>
            </w:pPr>
            <w:r>
              <w:rPr>
                <w:rFonts w:cstheme="minorHAnsi"/>
                <w:sz w:val="20"/>
                <w:szCs w:val="40"/>
              </w:rPr>
              <w:t>Security Roadmap Development</w:t>
            </w:r>
          </w:p>
        </w:tc>
      </w:tr>
      <w:tr w:rsidR="00FA50F0" w:rsidRPr="003B5B0D" w14:paraId="59690825" w14:textId="77777777" w:rsidTr="00910CC9">
        <w:trPr>
          <w:trHeight w:val="96"/>
        </w:trPr>
        <w:tc>
          <w:tcPr>
            <w:tcW w:w="3770" w:type="dxa"/>
            <w:tcBorders>
              <w:top w:val="nil"/>
              <w:left w:val="nil"/>
              <w:bottom w:val="nil"/>
              <w:right w:val="nil"/>
            </w:tcBorders>
          </w:tcPr>
          <w:p w14:paraId="211BDB3A" w14:textId="5C598DE9" w:rsidR="00FA50F0" w:rsidRPr="003B5B0D" w:rsidRDefault="00CE7468" w:rsidP="00910CC9">
            <w:pPr>
              <w:pStyle w:val="ListParagraph"/>
              <w:numPr>
                <w:ilvl w:val="0"/>
                <w:numId w:val="2"/>
              </w:numPr>
              <w:spacing w:after="0" w:line="240" w:lineRule="auto"/>
              <w:ind w:left="150" w:hanging="240"/>
              <w:rPr>
                <w:rFonts w:cstheme="minorHAnsi"/>
                <w:b/>
                <w:sz w:val="20"/>
                <w:szCs w:val="40"/>
              </w:rPr>
            </w:pPr>
            <w:r>
              <w:rPr>
                <w:rFonts w:cstheme="minorHAnsi"/>
                <w:bCs/>
                <w:sz w:val="20"/>
                <w:szCs w:val="40"/>
              </w:rPr>
              <w:t xml:space="preserve">Security </w:t>
            </w:r>
            <w:r w:rsidR="00510DDB">
              <w:rPr>
                <w:rFonts w:cstheme="minorHAnsi"/>
                <w:bCs/>
                <w:sz w:val="20"/>
                <w:szCs w:val="40"/>
              </w:rPr>
              <w:t>Solution Design</w:t>
            </w:r>
            <w:r w:rsidR="00A813BC">
              <w:rPr>
                <w:rFonts w:cstheme="minorHAnsi"/>
                <w:bCs/>
                <w:sz w:val="20"/>
                <w:szCs w:val="40"/>
              </w:rPr>
              <w:t xml:space="preserve"> &amp; Development</w:t>
            </w:r>
          </w:p>
        </w:tc>
        <w:tc>
          <w:tcPr>
            <w:tcW w:w="3602" w:type="dxa"/>
            <w:tcBorders>
              <w:top w:val="nil"/>
              <w:left w:val="nil"/>
              <w:bottom w:val="nil"/>
              <w:right w:val="nil"/>
            </w:tcBorders>
          </w:tcPr>
          <w:p w14:paraId="44B60262" w14:textId="503D1C20" w:rsidR="00FA50F0" w:rsidRPr="003B5B0D" w:rsidRDefault="00A937DC" w:rsidP="00A54343">
            <w:pPr>
              <w:pStyle w:val="ListParagraph"/>
              <w:numPr>
                <w:ilvl w:val="0"/>
                <w:numId w:val="2"/>
              </w:numPr>
              <w:spacing w:after="0" w:line="240" w:lineRule="auto"/>
              <w:ind w:left="255" w:hanging="209"/>
              <w:rPr>
                <w:rFonts w:cstheme="minorHAnsi"/>
                <w:b/>
                <w:sz w:val="20"/>
                <w:szCs w:val="40"/>
              </w:rPr>
            </w:pPr>
            <w:r>
              <w:rPr>
                <w:rFonts w:cstheme="minorHAnsi"/>
                <w:sz w:val="20"/>
                <w:szCs w:val="40"/>
              </w:rPr>
              <w:t>NIST</w:t>
            </w:r>
            <w:r w:rsidR="00FA50F0" w:rsidRPr="003B5B0D">
              <w:rPr>
                <w:rFonts w:cstheme="minorHAnsi"/>
                <w:sz w:val="20"/>
                <w:szCs w:val="40"/>
              </w:rPr>
              <w:t xml:space="preserve"> </w:t>
            </w:r>
            <w:r w:rsidR="00AD6B6D">
              <w:rPr>
                <w:rFonts w:cstheme="minorHAnsi"/>
                <w:sz w:val="20"/>
                <w:szCs w:val="40"/>
              </w:rPr>
              <w:t xml:space="preserve">CSF </w:t>
            </w:r>
            <w:r w:rsidR="00FA50F0" w:rsidRPr="003B5B0D">
              <w:rPr>
                <w:rFonts w:cstheme="minorHAnsi"/>
                <w:sz w:val="20"/>
                <w:szCs w:val="40"/>
              </w:rPr>
              <w:t>Framework</w:t>
            </w:r>
          </w:p>
        </w:tc>
        <w:tc>
          <w:tcPr>
            <w:tcW w:w="3484" w:type="dxa"/>
            <w:tcBorders>
              <w:top w:val="nil"/>
              <w:left w:val="nil"/>
              <w:bottom w:val="nil"/>
              <w:right w:val="nil"/>
            </w:tcBorders>
          </w:tcPr>
          <w:p w14:paraId="158639ED" w14:textId="4DA35E10" w:rsidR="00FA50F0" w:rsidRPr="003B5B0D" w:rsidRDefault="005E3115" w:rsidP="00FA50F0">
            <w:pPr>
              <w:pStyle w:val="ListParagraph"/>
              <w:numPr>
                <w:ilvl w:val="0"/>
                <w:numId w:val="2"/>
              </w:numPr>
              <w:spacing w:after="0" w:line="240" w:lineRule="auto"/>
              <w:ind w:left="434"/>
              <w:rPr>
                <w:rFonts w:cstheme="minorHAnsi"/>
                <w:b/>
                <w:sz w:val="20"/>
                <w:szCs w:val="40"/>
              </w:rPr>
            </w:pPr>
            <w:r>
              <w:rPr>
                <w:rFonts w:cstheme="minorHAnsi"/>
                <w:sz w:val="20"/>
                <w:szCs w:val="40"/>
              </w:rPr>
              <w:t>STRIDE &amp; DREAD</w:t>
            </w:r>
            <w:r w:rsidR="000644A2">
              <w:rPr>
                <w:rFonts w:cstheme="minorHAnsi"/>
                <w:sz w:val="20"/>
                <w:szCs w:val="40"/>
              </w:rPr>
              <w:t xml:space="preserve"> </w:t>
            </w:r>
            <w:r w:rsidR="00FA50F0">
              <w:rPr>
                <w:rFonts w:cstheme="minorHAnsi"/>
                <w:sz w:val="20"/>
                <w:szCs w:val="40"/>
              </w:rPr>
              <w:t>Threat Modeling</w:t>
            </w:r>
          </w:p>
        </w:tc>
      </w:tr>
      <w:tr w:rsidR="00FA50F0" w:rsidRPr="003B5B0D" w14:paraId="01422F81" w14:textId="77777777" w:rsidTr="00910CC9">
        <w:trPr>
          <w:trHeight w:val="96"/>
        </w:trPr>
        <w:tc>
          <w:tcPr>
            <w:tcW w:w="3770" w:type="dxa"/>
            <w:tcBorders>
              <w:top w:val="nil"/>
              <w:left w:val="nil"/>
              <w:bottom w:val="nil"/>
              <w:right w:val="nil"/>
            </w:tcBorders>
          </w:tcPr>
          <w:p w14:paraId="2D6A657C" w14:textId="436A9AE3" w:rsidR="00FA50F0" w:rsidRPr="003B5B0D" w:rsidRDefault="00D71A89" w:rsidP="00910CC9">
            <w:pPr>
              <w:pStyle w:val="ListParagraph"/>
              <w:numPr>
                <w:ilvl w:val="0"/>
                <w:numId w:val="2"/>
              </w:numPr>
              <w:spacing w:after="0" w:line="240" w:lineRule="auto"/>
              <w:ind w:left="150" w:hanging="240"/>
              <w:rPr>
                <w:rFonts w:cstheme="minorHAnsi"/>
                <w:sz w:val="20"/>
                <w:szCs w:val="40"/>
              </w:rPr>
            </w:pPr>
            <w:r>
              <w:rPr>
                <w:rFonts w:cstheme="minorHAnsi"/>
                <w:sz w:val="20"/>
                <w:szCs w:val="40"/>
              </w:rPr>
              <w:t xml:space="preserve">Cloud </w:t>
            </w:r>
            <w:r w:rsidR="00510DDB">
              <w:rPr>
                <w:rFonts w:cstheme="minorHAnsi"/>
                <w:sz w:val="20"/>
                <w:szCs w:val="40"/>
              </w:rPr>
              <w:t>Security Architecture Design</w:t>
            </w:r>
          </w:p>
        </w:tc>
        <w:tc>
          <w:tcPr>
            <w:tcW w:w="3602" w:type="dxa"/>
            <w:tcBorders>
              <w:top w:val="nil"/>
              <w:left w:val="nil"/>
              <w:bottom w:val="nil"/>
              <w:right w:val="nil"/>
            </w:tcBorders>
          </w:tcPr>
          <w:p w14:paraId="65C40B0E" w14:textId="2855A621" w:rsidR="00FA50F0" w:rsidRPr="003B5B0D" w:rsidRDefault="00510DDB" w:rsidP="00A54343">
            <w:pPr>
              <w:pStyle w:val="ListParagraph"/>
              <w:numPr>
                <w:ilvl w:val="0"/>
                <w:numId w:val="2"/>
              </w:numPr>
              <w:spacing w:after="0" w:line="240" w:lineRule="auto"/>
              <w:ind w:left="255" w:hanging="209"/>
              <w:rPr>
                <w:rFonts w:cstheme="minorHAnsi"/>
                <w:sz w:val="20"/>
                <w:szCs w:val="40"/>
              </w:rPr>
            </w:pPr>
            <w:r>
              <w:rPr>
                <w:rFonts w:cstheme="minorHAnsi"/>
                <w:sz w:val="20"/>
                <w:szCs w:val="40"/>
              </w:rPr>
              <w:t xml:space="preserve">Security </w:t>
            </w:r>
            <w:r w:rsidR="00A813BC">
              <w:rPr>
                <w:rFonts w:cstheme="minorHAnsi"/>
                <w:sz w:val="20"/>
                <w:szCs w:val="40"/>
              </w:rPr>
              <w:t xml:space="preserve">Solution </w:t>
            </w:r>
            <w:r w:rsidR="00E92EC4">
              <w:rPr>
                <w:rFonts w:cstheme="minorHAnsi"/>
                <w:sz w:val="20"/>
                <w:szCs w:val="40"/>
              </w:rPr>
              <w:t>Optimization</w:t>
            </w:r>
          </w:p>
        </w:tc>
        <w:tc>
          <w:tcPr>
            <w:tcW w:w="3484" w:type="dxa"/>
            <w:tcBorders>
              <w:top w:val="nil"/>
              <w:left w:val="nil"/>
              <w:bottom w:val="nil"/>
              <w:right w:val="nil"/>
            </w:tcBorders>
          </w:tcPr>
          <w:p w14:paraId="2CE8FD17" w14:textId="3C0F3E80" w:rsidR="00FA50F0" w:rsidRPr="003B5B0D" w:rsidRDefault="001E09E5" w:rsidP="00FA50F0">
            <w:pPr>
              <w:pStyle w:val="ListParagraph"/>
              <w:numPr>
                <w:ilvl w:val="0"/>
                <w:numId w:val="2"/>
              </w:numPr>
              <w:spacing w:after="0" w:line="240" w:lineRule="auto"/>
              <w:ind w:left="434"/>
              <w:rPr>
                <w:rFonts w:cstheme="minorHAnsi"/>
                <w:sz w:val="20"/>
                <w:szCs w:val="40"/>
              </w:rPr>
            </w:pPr>
            <w:r>
              <w:rPr>
                <w:rFonts w:cstheme="minorHAnsi"/>
                <w:sz w:val="20"/>
                <w:szCs w:val="40"/>
              </w:rPr>
              <w:t>Threat Intelligence &amp; Hunting</w:t>
            </w:r>
          </w:p>
        </w:tc>
      </w:tr>
      <w:tr w:rsidR="00FA50F0" w:rsidRPr="003B5B0D" w14:paraId="4400B6B0" w14:textId="77777777" w:rsidTr="00910CC9">
        <w:trPr>
          <w:trHeight w:val="96"/>
        </w:trPr>
        <w:tc>
          <w:tcPr>
            <w:tcW w:w="3770" w:type="dxa"/>
            <w:tcBorders>
              <w:top w:val="nil"/>
              <w:left w:val="nil"/>
              <w:bottom w:val="nil"/>
              <w:right w:val="nil"/>
            </w:tcBorders>
          </w:tcPr>
          <w:p w14:paraId="63251AAA" w14:textId="412E86F1" w:rsidR="00FA50F0" w:rsidRPr="003B5B0D" w:rsidRDefault="0060636B" w:rsidP="00910CC9">
            <w:pPr>
              <w:pStyle w:val="ListParagraph"/>
              <w:numPr>
                <w:ilvl w:val="0"/>
                <w:numId w:val="2"/>
              </w:numPr>
              <w:spacing w:after="0" w:line="240" w:lineRule="auto"/>
              <w:ind w:left="150" w:hanging="240"/>
              <w:rPr>
                <w:rFonts w:cstheme="minorHAnsi"/>
                <w:sz w:val="20"/>
                <w:szCs w:val="40"/>
              </w:rPr>
            </w:pPr>
            <w:r>
              <w:rPr>
                <w:rFonts w:cstheme="minorHAnsi"/>
                <w:sz w:val="20"/>
                <w:szCs w:val="40"/>
              </w:rPr>
              <w:t>Kubernetes</w:t>
            </w:r>
            <w:r w:rsidR="00952366">
              <w:rPr>
                <w:rFonts w:cstheme="minorHAnsi"/>
                <w:sz w:val="20"/>
                <w:szCs w:val="40"/>
              </w:rPr>
              <w:t xml:space="preserve"> Security (AKS/TKG)</w:t>
            </w:r>
          </w:p>
        </w:tc>
        <w:tc>
          <w:tcPr>
            <w:tcW w:w="3602" w:type="dxa"/>
            <w:tcBorders>
              <w:top w:val="nil"/>
              <w:left w:val="nil"/>
              <w:bottom w:val="nil"/>
              <w:right w:val="nil"/>
            </w:tcBorders>
          </w:tcPr>
          <w:p w14:paraId="217CCB72" w14:textId="5CAAF7BC" w:rsidR="00FA50F0" w:rsidRPr="003B5B0D" w:rsidRDefault="00C8162A" w:rsidP="00A54343">
            <w:pPr>
              <w:pStyle w:val="ListParagraph"/>
              <w:numPr>
                <w:ilvl w:val="0"/>
                <w:numId w:val="2"/>
              </w:numPr>
              <w:spacing w:after="0" w:line="240" w:lineRule="auto"/>
              <w:ind w:left="255" w:hanging="209"/>
              <w:rPr>
                <w:rFonts w:cstheme="minorHAnsi"/>
                <w:sz w:val="20"/>
                <w:szCs w:val="40"/>
              </w:rPr>
            </w:pPr>
            <w:r>
              <w:rPr>
                <w:rFonts w:cstheme="minorHAnsi"/>
                <w:sz w:val="20"/>
                <w:szCs w:val="40"/>
              </w:rPr>
              <w:t>Asset</w:t>
            </w:r>
            <w:r w:rsidR="00FA50F0" w:rsidRPr="003B5B0D">
              <w:rPr>
                <w:rFonts w:cstheme="minorHAnsi"/>
                <w:sz w:val="20"/>
                <w:szCs w:val="40"/>
              </w:rPr>
              <w:t xml:space="preserve"> Management</w:t>
            </w:r>
          </w:p>
        </w:tc>
        <w:tc>
          <w:tcPr>
            <w:tcW w:w="3484" w:type="dxa"/>
            <w:tcBorders>
              <w:top w:val="nil"/>
              <w:left w:val="nil"/>
              <w:bottom w:val="nil"/>
              <w:right w:val="nil"/>
            </w:tcBorders>
          </w:tcPr>
          <w:p w14:paraId="4B9591A1" w14:textId="30618793" w:rsidR="00FA50F0" w:rsidRPr="003B5B0D" w:rsidRDefault="00C11147" w:rsidP="00FA50F0">
            <w:pPr>
              <w:pStyle w:val="ListParagraph"/>
              <w:numPr>
                <w:ilvl w:val="0"/>
                <w:numId w:val="2"/>
              </w:numPr>
              <w:spacing w:after="0" w:line="240" w:lineRule="auto"/>
              <w:ind w:left="434"/>
              <w:rPr>
                <w:rFonts w:cstheme="minorHAnsi"/>
                <w:sz w:val="20"/>
                <w:szCs w:val="40"/>
              </w:rPr>
            </w:pPr>
            <w:r>
              <w:rPr>
                <w:rFonts w:cstheme="minorHAnsi"/>
                <w:sz w:val="20"/>
                <w:szCs w:val="40"/>
              </w:rPr>
              <w:t xml:space="preserve">Defense </w:t>
            </w:r>
            <w:r w:rsidR="00E6298B">
              <w:rPr>
                <w:rFonts w:cstheme="minorHAnsi"/>
                <w:sz w:val="20"/>
                <w:szCs w:val="40"/>
              </w:rPr>
              <w:t>Automation</w:t>
            </w:r>
          </w:p>
        </w:tc>
      </w:tr>
      <w:tr w:rsidR="00FA50F0" w:rsidRPr="003B5B0D" w14:paraId="5E7A9CBC" w14:textId="77777777" w:rsidTr="00910CC9">
        <w:trPr>
          <w:trHeight w:val="96"/>
        </w:trPr>
        <w:tc>
          <w:tcPr>
            <w:tcW w:w="3770" w:type="dxa"/>
            <w:tcBorders>
              <w:top w:val="nil"/>
              <w:left w:val="nil"/>
              <w:bottom w:val="nil"/>
              <w:right w:val="nil"/>
            </w:tcBorders>
          </w:tcPr>
          <w:p w14:paraId="6A6D58AC" w14:textId="5310F46B" w:rsidR="00FA50F0" w:rsidRDefault="00366EE5" w:rsidP="00910CC9">
            <w:pPr>
              <w:pStyle w:val="ListParagraph"/>
              <w:numPr>
                <w:ilvl w:val="0"/>
                <w:numId w:val="2"/>
              </w:numPr>
              <w:spacing w:after="0" w:line="240" w:lineRule="auto"/>
              <w:ind w:left="150" w:hanging="240"/>
              <w:rPr>
                <w:rFonts w:cstheme="minorHAnsi"/>
                <w:sz w:val="20"/>
                <w:szCs w:val="40"/>
              </w:rPr>
            </w:pPr>
            <w:r>
              <w:rPr>
                <w:rFonts w:cstheme="minorHAnsi"/>
                <w:sz w:val="20"/>
                <w:szCs w:val="40"/>
              </w:rPr>
              <w:t>Strategy Development &amp; Impl</w:t>
            </w:r>
            <w:r w:rsidR="00F20D67">
              <w:rPr>
                <w:rFonts w:cstheme="minorHAnsi"/>
                <w:sz w:val="20"/>
                <w:szCs w:val="40"/>
              </w:rPr>
              <w:t>ementation</w:t>
            </w:r>
          </w:p>
          <w:p w14:paraId="3F2FE194" w14:textId="2810E212" w:rsidR="00FA50F0" w:rsidRDefault="00FA50F0" w:rsidP="00910CC9">
            <w:pPr>
              <w:pStyle w:val="ListParagraph"/>
              <w:numPr>
                <w:ilvl w:val="0"/>
                <w:numId w:val="2"/>
              </w:numPr>
              <w:spacing w:after="0" w:line="240" w:lineRule="auto"/>
              <w:ind w:left="150" w:hanging="240"/>
              <w:rPr>
                <w:rFonts w:cstheme="minorHAnsi"/>
                <w:sz w:val="20"/>
                <w:szCs w:val="40"/>
              </w:rPr>
            </w:pPr>
            <w:r>
              <w:rPr>
                <w:rFonts w:cstheme="minorHAnsi"/>
                <w:sz w:val="20"/>
                <w:szCs w:val="40"/>
              </w:rPr>
              <w:t>Emotional Intelligence</w:t>
            </w:r>
            <w:r w:rsidR="00A54343">
              <w:rPr>
                <w:rFonts w:cstheme="minorHAnsi"/>
                <w:sz w:val="20"/>
                <w:szCs w:val="40"/>
              </w:rPr>
              <w:t xml:space="preserve"> &amp; Critical Thinking</w:t>
            </w:r>
          </w:p>
          <w:p w14:paraId="5D1612C0" w14:textId="2F4C95DA" w:rsidR="000644A2" w:rsidRDefault="00C8162A" w:rsidP="00910CC9">
            <w:pPr>
              <w:pStyle w:val="ListParagraph"/>
              <w:numPr>
                <w:ilvl w:val="0"/>
                <w:numId w:val="2"/>
              </w:numPr>
              <w:spacing w:after="0" w:line="240" w:lineRule="auto"/>
              <w:ind w:left="150" w:hanging="240"/>
              <w:rPr>
                <w:rFonts w:cstheme="minorHAnsi"/>
                <w:sz w:val="20"/>
                <w:szCs w:val="40"/>
              </w:rPr>
            </w:pPr>
            <w:r>
              <w:rPr>
                <w:rFonts w:cstheme="minorHAnsi"/>
                <w:sz w:val="20"/>
                <w:szCs w:val="40"/>
              </w:rPr>
              <w:t>Technical Writing</w:t>
            </w:r>
          </w:p>
          <w:p w14:paraId="2D59E147" w14:textId="5DE2804A" w:rsidR="00211065" w:rsidRDefault="00211065" w:rsidP="00910CC9">
            <w:pPr>
              <w:pStyle w:val="ListParagraph"/>
              <w:numPr>
                <w:ilvl w:val="0"/>
                <w:numId w:val="2"/>
              </w:numPr>
              <w:spacing w:after="0" w:line="240" w:lineRule="auto"/>
              <w:ind w:left="150" w:hanging="240"/>
              <w:rPr>
                <w:rFonts w:cstheme="minorHAnsi"/>
                <w:sz w:val="20"/>
                <w:szCs w:val="40"/>
              </w:rPr>
            </w:pPr>
            <w:r>
              <w:rPr>
                <w:rFonts w:cstheme="minorHAnsi"/>
                <w:sz w:val="20"/>
                <w:szCs w:val="40"/>
              </w:rPr>
              <w:t>Security Controls Assessm</w:t>
            </w:r>
            <w:r w:rsidR="00AD6B6D">
              <w:rPr>
                <w:rFonts w:cstheme="minorHAnsi"/>
                <w:sz w:val="20"/>
                <w:szCs w:val="40"/>
              </w:rPr>
              <w:t>ent</w:t>
            </w:r>
          </w:p>
          <w:p w14:paraId="02FDF862" w14:textId="77777777" w:rsidR="00960C92" w:rsidRDefault="00960C92" w:rsidP="00960C92">
            <w:pPr>
              <w:pStyle w:val="ListParagraph"/>
              <w:spacing w:after="0" w:line="240" w:lineRule="auto"/>
              <w:ind w:left="150"/>
              <w:rPr>
                <w:rFonts w:cstheme="minorHAnsi"/>
                <w:sz w:val="20"/>
                <w:szCs w:val="40"/>
              </w:rPr>
            </w:pPr>
          </w:p>
          <w:p w14:paraId="68C10295" w14:textId="77777777" w:rsidR="00960C92" w:rsidRDefault="00960C92" w:rsidP="00960C92">
            <w:pPr>
              <w:pStyle w:val="ListParagraph"/>
              <w:spacing w:after="0" w:line="240" w:lineRule="auto"/>
              <w:ind w:left="150"/>
              <w:rPr>
                <w:rFonts w:cstheme="minorHAnsi"/>
                <w:sz w:val="20"/>
                <w:szCs w:val="40"/>
              </w:rPr>
            </w:pPr>
          </w:p>
          <w:p w14:paraId="7FEFBD69" w14:textId="700E6232" w:rsidR="00960C92" w:rsidRPr="003B5B0D" w:rsidRDefault="00960C92" w:rsidP="00960C92">
            <w:pPr>
              <w:pStyle w:val="ListParagraph"/>
              <w:spacing w:after="0" w:line="240" w:lineRule="auto"/>
              <w:ind w:left="150"/>
              <w:rPr>
                <w:rFonts w:cstheme="minorHAnsi"/>
                <w:sz w:val="20"/>
                <w:szCs w:val="40"/>
              </w:rPr>
            </w:pPr>
          </w:p>
        </w:tc>
        <w:tc>
          <w:tcPr>
            <w:tcW w:w="3602" w:type="dxa"/>
            <w:tcBorders>
              <w:top w:val="nil"/>
              <w:left w:val="nil"/>
              <w:bottom w:val="nil"/>
              <w:right w:val="nil"/>
            </w:tcBorders>
          </w:tcPr>
          <w:p w14:paraId="2B4259CF" w14:textId="488A8EB5" w:rsidR="00FA50F0" w:rsidRDefault="00FA50F0" w:rsidP="00A54343">
            <w:pPr>
              <w:pStyle w:val="ListParagraph"/>
              <w:numPr>
                <w:ilvl w:val="0"/>
                <w:numId w:val="2"/>
              </w:numPr>
              <w:spacing w:after="0" w:line="240" w:lineRule="auto"/>
              <w:ind w:left="255" w:hanging="209"/>
              <w:rPr>
                <w:rFonts w:cstheme="minorHAnsi"/>
                <w:sz w:val="20"/>
                <w:szCs w:val="40"/>
              </w:rPr>
            </w:pPr>
            <w:r w:rsidRPr="003B5B0D">
              <w:rPr>
                <w:rFonts w:cstheme="minorHAnsi"/>
                <w:sz w:val="20"/>
                <w:szCs w:val="40"/>
              </w:rPr>
              <w:t>Cloud Security</w:t>
            </w:r>
            <w:r w:rsidR="00A54343">
              <w:rPr>
                <w:rFonts w:cstheme="minorHAnsi"/>
                <w:sz w:val="20"/>
                <w:szCs w:val="40"/>
              </w:rPr>
              <w:t xml:space="preserve"> </w:t>
            </w:r>
            <w:r w:rsidR="00287D4A">
              <w:rPr>
                <w:rFonts w:cstheme="minorHAnsi"/>
                <w:sz w:val="20"/>
                <w:szCs w:val="40"/>
              </w:rPr>
              <w:t>Control</w:t>
            </w:r>
            <w:r w:rsidR="009E7323">
              <w:rPr>
                <w:rFonts w:cstheme="minorHAnsi"/>
                <w:sz w:val="20"/>
                <w:szCs w:val="40"/>
              </w:rPr>
              <w:t>s Assessment</w:t>
            </w:r>
          </w:p>
          <w:p w14:paraId="10D00D29" w14:textId="5AB359E9" w:rsidR="00FA50F0" w:rsidRDefault="00B63274" w:rsidP="00A54343">
            <w:pPr>
              <w:pStyle w:val="ListParagraph"/>
              <w:numPr>
                <w:ilvl w:val="0"/>
                <w:numId w:val="2"/>
              </w:numPr>
              <w:spacing w:after="0" w:line="240" w:lineRule="auto"/>
              <w:ind w:left="255" w:hanging="209"/>
              <w:rPr>
                <w:rFonts w:cstheme="minorHAnsi"/>
                <w:sz w:val="20"/>
                <w:szCs w:val="40"/>
              </w:rPr>
            </w:pPr>
            <w:r>
              <w:rPr>
                <w:rFonts w:cstheme="minorHAnsi"/>
                <w:sz w:val="20"/>
                <w:szCs w:val="40"/>
              </w:rPr>
              <w:t>Security Initiative Prioritization</w:t>
            </w:r>
          </w:p>
          <w:p w14:paraId="6FD6FA9E" w14:textId="77777777" w:rsidR="000644A2" w:rsidRDefault="0060636B" w:rsidP="00A54343">
            <w:pPr>
              <w:pStyle w:val="ListParagraph"/>
              <w:numPr>
                <w:ilvl w:val="0"/>
                <w:numId w:val="2"/>
              </w:numPr>
              <w:spacing w:after="0" w:line="240" w:lineRule="auto"/>
              <w:ind w:left="255" w:hanging="209"/>
              <w:rPr>
                <w:rFonts w:cstheme="minorHAnsi"/>
                <w:sz w:val="20"/>
                <w:szCs w:val="40"/>
              </w:rPr>
            </w:pPr>
            <w:r>
              <w:rPr>
                <w:rFonts w:cstheme="minorHAnsi"/>
                <w:sz w:val="20"/>
                <w:szCs w:val="40"/>
              </w:rPr>
              <w:t>Vendor</w:t>
            </w:r>
            <w:r w:rsidR="008E7A93">
              <w:rPr>
                <w:rFonts w:cstheme="minorHAnsi"/>
                <w:sz w:val="20"/>
                <w:szCs w:val="40"/>
              </w:rPr>
              <w:t xml:space="preserve"> Analysis &amp;</w:t>
            </w:r>
            <w:r>
              <w:rPr>
                <w:rFonts w:cstheme="minorHAnsi"/>
                <w:sz w:val="20"/>
                <w:szCs w:val="40"/>
              </w:rPr>
              <w:t xml:space="preserve"> Management</w:t>
            </w:r>
          </w:p>
          <w:p w14:paraId="2B7C2CFF" w14:textId="49AECBBF" w:rsidR="00AD6B6D" w:rsidRPr="003B5B0D" w:rsidRDefault="00EF03FD" w:rsidP="004814A3">
            <w:pPr>
              <w:pStyle w:val="ListParagraph"/>
              <w:numPr>
                <w:ilvl w:val="0"/>
                <w:numId w:val="2"/>
              </w:numPr>
              <w:spacing w:after="0" w:line="240" w:lineRule="auto"/>
              <w:ind w:left="255" w:hanging="209"/>
              <w:rPr>
                <w:rFonts w:cstheme="minorHAnsi"/>
                <w:sz w:val="20"/>
                <w:szCs w:val="40"/>
              </w:rPr>
            </w:pPr>
            <w:r>
              <w:rPr>
                <w:rFonts w:cstheme="minorHAnsi"/>
                <w:sz w:val="20"/>
                <w:szCs w:val="40"/>
              </w:rPr>
              <w:t xml:space="preserve">End-user </w:t>
            </w:r>
            <w:r w:rsidR="00244857">
              <w:rPr>
                <w:rFonts w:cstheme="minorHAnsi"/>
                <w:sz w:val="20"/>
                <w:szCs w:val="40"/>
              </w:rPr>
              <w:t>Security Awareness</w:t>
            </w:r>
            <w:r w:rsidR="004814A3">
              <w:rPr>
                <w:rFonts w:cstheme="minorHAnsi"/>
                <w:sz w:val="20"/>
                <w:szCs w:val="40"/>
              </w:rPr>
              <w:t xml:space="preserve"> Training</w:t>
            </w:r>
          </w:p>
        </w:tc>
        <w:tc>
          <w:tcPr>
            <w:tcW w:w="3484" w:type="dxa"/>
            <w:tcBorders>
              <w:top w:val="nil"/>
              <w:left w:val="nil"/>
              <w:bottom w:val="nil"/>
              <w:right w:val="nil"/>
            </w:tcBorders>
          </w:tcPr>
          <w:p w14:paraId="55D70176" w14:textId="77777777" w:rsidR="00FA50F0" w:rsidRDefault="00FA50F0" w:rsidP="00FA50F0">
            <w:pPr>
              <w:pStyle w:val="ListParagraph"/>
              <w:numPr>
                <w:ilvl w:val="0"/>
                <w:numId w:val="2"/>
              </w:numPr>
              <w:spacing w:after="0" w:line="240" w:lineRule="auto"/>
              <w:ind w:left="434"/>
              <w:rPr>
                <w:rFonts w:cstheme="minorHAnsi"/>
                <w:sz w:val="20"/>
                <w:szCs w:val="40"/>
              </w:rPr>
            </w:pPr>
            <w:r w:rsidRPr="003B5B0D">
              <w:rPr>
                <w:rFonts w:cstheme="minorHAnsi"/>
                <w:sz w:val="20"/>
                <w:szCs w:val="40"/>
              </w:rPr>
              <w:t>Team Development &amp; Coaching</w:t>
            </w:r>
          </w:p>
          <w:p w14:paraId="5BB81211" w14:textId="101ECD30" w:rsidR="00FA50F0" w:rsidRDefault="00611376" w:rsidP="00FA50F0">
            <w:pPr>
              <w:pStyle w:val="ListParagraph"/>
              <w:numPr>
                <w:ilvl w:val="0"/>
                <w:numId w:val="2"/>
              </w:numPr>
              <w:spacing w:after="0" w:line="240" w:lineRule="auto"/>
              <w:ind w:left="434"/>
              <w:rPr>
                <w:rFonts w:cstheme="minorHAnsi"/>
                <w:sz w:val="20"/>
                <w:szCs w:val="40"/>
              </w:rPr>
            </w:pPr>
            <w:r>
              <w:rPr>
                <w:rFonts w:cstheme="minorHAnsi"/>
                <w:sz w:val="20"/>
                <w:szCs w:val="40"/>
              </w:rPr>
              <w:t>CIS</w:t>
            </w:r>
            <w:r w:rsidR="00F20D67">
              <w:rPr>
                <w:rFonts w:cstheme="minorHAnsi"/>
                <w:sz w:val="20"/>
                <w:szCs w:val="40"/>
              </w:rPr>
              <w:t>, PCI,</w:t>
            </w:r>
            <w:r w:rsidR="009E7323">
              <w:rPr>
                <w:rFonts w:cstheme="minorHAnsi"/>
                <w:sz w:val="20"/>
                <w:szCs w:val="40"/>
              </w:rPr>
              <w:t xml:space="preserve"> GDPR, CCPA</w:t>
            </w:r>
            <w:r w:rsidR="00F20D67">
              <w:rPr>
                <w:rFonts w:cstheme="minorHAnsi"/>
                <w:sz w:val="20"/>
                <w:szCs w:val="40"/>
              </w:rPr>
              <w:t xml:space="preserve"> Compliance</w:t>
            </w:r>
          </w:p>
          <w:p w14:paraId="0C2D2D4C" w14:textId="77777777" w:rsidR="000644A2" w:rsidRDefault="005F4892" w:rsidP="00FA50F0">
            <w:pPr>
              <w:pStyle w:val="ListParagraph"/>
              <w:numPr>
                <w:ilvl w:val="0"/>
                <w:numId w:val="2"/>
              </w:numPr>
              <w:spacing w:after="0" w:line="240" w:lineRule="auto"/>
              <w:ind w:left="434"/>
              <w:rPr>
                <w:rFonts w:cstheme="minorHAnsi"/>
                <w:sz w:val="20"/>
                <w:szCs w:val="40"/>
              </w:rPr>
            </w:pPr>
            <w:r>
              <w:rPr>
                <w:rFonts w:cstheme="minorHAnsi"/>
                <w:sz w:val="20"/>
                <w:szCs w:val="40"/>
              </w:rPr>
              <w:t>Proxies &amp; Traffic Decryption</w:t>
            </w:r>
          </w:p>
          <w:p w14:paraId="345FE901" w14:textId="18E681D6" w:rsidR="00EF03FD" w:rsidRPr="003B5B0D" w:rsidRDefault="0056778F" w:rsidP="00FA50F0">
            <w:pPr>
              <w:pStyle w:val="ListParagraph"/>
              <w:numPr>
                <w:ilvl w:val="0"/>
                <w:numId w:val="2"/>
              </w:numPr>
              <w:spacing w:after="0" w:line="240" w:lineRule="auto"/>
              <w:ind w:left="434"/>
              <w:rPr>
                <w:rFonts w:cstheme="minorHAnsi"/>
                <w:sz w:val="20"/>
                <w:szCs w:val="40"/>
              </w:rPr>
            </w:pPr>
            <w:r>
              <w:rPr>
                <w:rFonts w:cstheme="minorHAnsi"/>
                <w:sz w:val="20"/>
                <w:szCs w:val="40"/>
              </w:rPr>
              <w:t>Problem Solving &amp; Creativity</w:t>
            </w:r>
          </w:p>
        </w:tc>
      </w:tr>
    </w:tbl>
    <w:tbl>
      <w:tblPr>
        <w:tblStyle w:val="TableGrid"/>
        <w:tblpPr w:leftFromText="180" w:rightFromText="180" w:vertAnchor="text" w:horzAnchor="margin" w:tblpY="83"/>
        <w:tblW w:w="10764" w:type="dxa"/>
        <w:tblLook w:val="04A0" w:firstRow="1" w:lastRow="0" w:firstColumn="1" w:lastColumn="0" w:noHBand="0" w:noVBand="1"/>
      </w:tblPr>
      <w:tblGrid>
        <w:gridCol w:w="10764"/>
      </w:tblGrid>
      <w:tr w:rsidR="00FA50F0" w:rsidRPr="003B5B0D" w14:paraId="28CEE90F" w14:textId="77777777" w:rsidTr="00AB2265">
        <w:trPr>
          <w:trHeight w:val="255"/>
        </w:trPr>
        <w:tc>
          <w:tcPr>
            <w:tcW w:w="1076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20DBBC2E" w14:textId="77777777" w:rsidR="00FA50F0" w:rsidRPr="003B5B0D" w:rsidRDefault="00FA50F0" w:rsidP="00AB2265">
            <w:pPr>
              <w:jc w:val="center"/>
              <w:rPr>
                <w:rFonts w:cstheme="minorHAnsi"/>
                <w:b/>
                <w:color w:val="0070C0"/>
                <w:sz w:val="20"/>
                <w:szCs w:val="40"/>
              </w:rPr>
            </w:pPr>
            <w:r w:rsidRPr="003B5B0D">
              <w:rPr>
                <w:rFonts w:ascii="Calibri" w:eastAsia="Calibri" w:hAnsi="Calibri" w:cs="Calibri"/>
                <w:b/>
                <w:smallCaps/>
                <w:color w:val="000000" w:themeColor="text1"/>
                <w:spacing w:val="20"/>
                <w:szCs w:val="20"/>
              </w:rPr>
              <w:lastRenderedPageBreak/>
              <w:t>Professional Experience</w:t>
            </w:r>
          </w:p>
        </w:tc>
      </w:tr>
    </w:tbl>
    <w:p w14:paraId="0061A23E" w14:textId="5C4BBE92" w:rsidR="00BC4D09" w:rsidRDefault="001F56DA" w:rsidP="00BC4D09">
      <w:pPr>
        <w:jc w:val="center"/>
        <w:rPr>
          <w:rFonts w:cstheme="minorHAnsi"/>
          <w:b/>
          <w:szCs w:val="40"/>
        </w:rPr>
      </w:pPr>
      <w:bookmarkStart w:id="0" w:name="_Hlk76160514"/>
      <w:r>
        <w:rPr>
          <w:rFonts w:cstheme="minorHAnsi"/>
          <w:b/>
          <w:szCs w:val="40"/>
        </w:rPr>
        <w:t>Broadcom</w:t>
      </w:r>
      <w:r w:rsidR="00BC4D09">
        <w:rPr>
          <w:rFonts w:cstheme="minorHAnsi"/>
          <w:b/>
          <w:szCs w:val="40"/>
        </w:rPr>
        <w:t xml:space="preserve">, Remote: </w:t>
      </w:r>
      <w:r w:rsidR="00A05ABA">
        <w:rPr>
          <w:rFonts w:cstheme="minorHAnsi"/>
          <w:b/>
          <w:szCs w:val="40"/>
        </w:rPr>
        <w:t>05</w:t>
      </w:r>
      <w:r w:rsidR="00BC4D09">
        <w:rPr>
          <w:rFonts w:cstheme="minorHAnsi"/>
          <w:b/>
          <w:szCs w:val="40"/>
        </w:rPr>
        <w:t>/202</w:t>
      </w:r>
      <w:r w:rsidR="00A05ABA">
        <w:rPr>
          <w:rFonts w:cstheme="minorHAnsi"/>
          <w:b/>
          <w:szCs w:val="40"/>
        </w:rPr>
        <w:t>2</w:t>
      </w:r>
      <w:r w:rsidR="00BC4D09">
        <w:rPr>
          <w:rFonts w:cstheme="minorHAnsi"/>
          <w:b/>
          <w:szCs w:val="40"/>
        </w:rPr>
        <w:t xml:space="preserve"> – Present</w:t>
      </w:r>
    </w:p>
    <w:p w14:paraId="3C99E809" w14:textId="71490060" w:rsidR="00BC4D09" w:rsidRPr="00596AFC" w:rsidRDefault="005160CD" w:rsidP="00BC4D09">
      <w:pPr>
        <w:rPr>
          <w:rFonts w:cstheme="minorHAnsi"/>
          <w:b/>
          <w:i/>
          <w:sz w:val="20"/>
          <w:szCs w:val="20"/>
        </w:rPr>
      </w:pPr>
      <w:r>
        <w:rPr>
          <w:rFonts w:cstheme="minorHAnsi"/>
          <w:b/>
          <w:i/>
          <w:sz w:val="20"/>
          <w:szCs w:val="20"/>
        </w:rPr>
        <w:t xml:space="preserve">Senior </w:t>
      </w:r>
      <w:r w:rsidR="00BC4D09">
        <w:rPr>
          <w:rFonts w:cstheme="minorHAnsi"/>
          <w:b/>
          <w:i/>
          <w:sz w:val="20"/>
          <w:szCs w:val="20"/>
        </w:rPr>
        <w:t>S</w:t>
      </w:r>
      <w:r w:rsidR="00BC2EF1">
        <w:rPr>
          <w:rFonts w:cstheme="minorHAnsi"/>
          <w:b/>
          <w:i/>
          <w:sz w:val="20"/>
          <w:szCs w:val="20"/>
        </w:rPr>
        <w:t>taff</w:t>
      </w:r>
      <w:r w:rsidR="00BC4D09">
        <w:rPr>
          <w:rFonts w:cstheme="minorHAnsi"/>
          <w:b/>
          <w:i/>
          <w:sz w:val="20"/>
          <w:szCs w:val="20"/>
        </w:rPr>
        <w:t xml:space="preserve"> Security </w:t>
      </w:r>
      <w:r w:rsidR="003F5C98">
        <w:rPr>
          <w:rFonts w:cstheme="minorHAnsi"/>
          <w:b/>
          <w:i/>
          <w:sz w:val="20"/>
          <w:szCs w:val="20"/>
        </w:rPr>
        <w:t>Architect</w:t>
      </w:r>
      <w:r w:rsidR="008F7BF3">
        <w:rPr>
          <w:rFonts w:cstheme="minorHAnsi"/>
          <w:b/>
          <w:i/>
          <w:sz w:val="20"/>
          <w:szCs w:val="20"/>
        </w:rPr>
        <w:t>/Engineer</w:t>
      </w:r>
      <w:r w:rsidR="00BC4D09">
        <w:rPr>
          <w:rFonts w:cstheme="minorHAnsi"/>
          <w:b/>
          <w:i/>
          <w:sz w:val="20"/>
          <w:szCs w:val="20"/>
        </w:rPr>
        <w:t xml:space="preserve"> (</w:t>
      </w:r>
      <w:r w:rsidR="00BC2EF1">
        <w:rPr>
          <w:rFonts w:cstheme="minorHAnsi"/>
          <w:b/>
          <w:i/>
          <w:sz w:val="20"/>
          <w:szCs w:val="20"/>
        </w:rPr>
        <w:t>Full Time)</w:t>
      </w:r>
    </w:p>
    <w:p w14:paraId="7273519B" w14:textId="77777777" w:rsidR="005B4824" w:rsidRPr="005B4824" w:rsidRDefault="008513E3" w:rsidP="005B4824">
      <w:pPr>
        <w:rPr>
          <w:rFonts w:cstheme="minorHAnsi"/>
          <w:sz w:val="20"/>
          <w:szCs w:val="20"/>
        </w:rPr>
      </w:pPr>
      <w:r w:rsidRPr="005B4824">
        <w:rPr>
          <w:rFonts w:cstheme="minorHAnsi"/>
          <w:sz w:val="20"/>
          <w:szCs w:val="20"/>
        </w:rPr>
        <w:t>Led all aspects of the organization’s container security and vulnerability management program for 16 releases of the Tanzu Kubernetes Grid solution, each comprising over 100 components and hundreds of packages per release. Collected detailed information from over 30 teams and 100+ component code repositories to analyze and assess over 2,000 critical and high vulnerabilities, determining exploitability, impact, likelihood, and remediation/mitigation strategies.</w:t>
      </w:r>
    </w:p>
    <w:p w14:paraId="29EBEE02" w14:textId="77777777" w:rsidR="00092E4C" w:rsidRDefault="00092E4C" w:rsidP="002C36A4">
      <w:pPr>
        <w:pStyle w:val="ListParagraph"/>
        <w:numPr>
          <w:ilvl w:val="0"/>
          <w:numId w:val="13"/>
        </w:numPr>
        <w:rPr>
          <w:rFonts w:cstheme="minorHAnsi"/>
          <w:sz w:val="20"/>
          <w:szCs w:val="20"/>
        </w:rPr>
      </w:pPr>
      <w:r w:rsidRPr="00092E4C">
        <w:rPr>
          <w:rFonts w:cstheme="minorHAnsi"/>
          <w:sz w:val="20"/>
          <w:szCs w:val="20"/>
        </w:rPr>
        <w:t>Saved the organization $200,000 annually by overseeing the development, implementation, and use of a custom in-house vulnerability management solution, created from a combination of open-source and proprietary tools.</w:t>
      </w:r>
    </w:p>
    <w:p w14:paraId="30BA6567" w14:textId="041979F3" w:rsidR="00F53FFA" w:rsidRDefault="00F53FFA" w:rsidP="002C36A4">
      <w:pPr>
        <w:pStyle w:val="ListParagraph"/>
        <w:numPr>
          <w:ilvl w:val="0"/>
          <w:numId w:val="13"/>
        </w:numPr>
        <w:rPr>
          <w:rFonts w:cstheme="minorHAnsi"/>
          <w:sz w:val="20"/>
          <w:szCs w:val="20"/>
        </w:rPr>
      </w:pPr>
      <w:r w:rsidRPr="00F53FFA">
        <w:rPr>
          <w:rFonts w:cstheme="minorHAnsi"/>
          <w:sz w:val="20"/>
          <w:szCs w:val="20"/>
        </w:rPr>
        <w:t>Saved VMware $</w:t>
      </w:r>
      <w:r>
        <w:rPr>
          <w:rFonts w:cstheme="minorHAnsi"/>
          <w:sz w:val="20"/>
          <w:szCs w:val="20"/>
        </w:rPr>
        <w:t>800,000</w:t>
      </w:r>
      <w:r w:rsidRPr="00F53FFA">
        <w:rPr>
          <w:rFonts w:cstheme="minorHAnsi"/>
          <w:sz w:val="20"/>
          <w:szCs w:val="20"/>
        </w:rPr>
        <w:t xml:space="preserve"> annually in personnel costs by fully automating the vulnerability assessment process for Tanzu Kubernetes Grid. Integrated the vulnerability management solution with Jenkins and Jira to automatically scan each Tanzu Kubernetes Grid build</w:t>
      </w:r>
      <w:r>
        <w:rPr>
          <w:rFonts w:cstheme="minorHAnsi"/>
          <w:sz w:val="20"/>
          <w:szCs w:val="20"/>
        </w:rPr>
        <w:t xml:space="preserve"> then</w:t>
      </w:r>
      <w:r w:rsidRPr="00F53FFA">
        <w:rPr>
          <w:rFonts w:cstheme="minorHAnsi"/>
          <w:sz w:val="20"/>
          <w:szCs w:val="20"/>
        </w:rPr>
        <w:t xml:space="preserve"> create and assign tickets for discovered vulnerabilities.</w:t>
      </w:r>
    </w:p>
    <w:p w14:paraId="3125E584" w14:textId="77777777" w:rsidR="00646210" w:rsidRDefault="00646210" w:rsidP="00D54FBB">
      <w:pPr>
        <w:pStyle w:val="ListParagraph"/>
        <w:numPr>
          <w:ilvl w:val="0"/>
          <w:numId w:val="13"/>
        </w:numPr>
        <w:rPr>
          <w:rFonts w:cstheme="minorHAnsi"/>
          <w:sz w:val="20"/>
          <w:szCs w:val="20"/>
        </w:rPr>
      </w:pPr>
      <w:r w:rsidRPr="00646210">
        <w:rPr>
          <w:rFonts w:cstheme="minorHAnsi"/>
          <w:sz w:val="20"/>
          <w:szCs w:val="20"/>
        </w:rPr>
        <w:t>Configured the vulnerability management solution to read the in-house vulnerability database and update Jira tickets based on triage and status information from the database.</w:t>
      </w:r>
    </w:p>
    <w:p w14:paraId="2E812119" w14:textId="77777777" w:rsidR="00CD2DA1" w:rsidRDefault="00CD2DA1" w:rsidP="00D54FBB">
      <w:pPr>
        <w:pStyle w:val="ListParagraph"/>
        <w:numPr>
          <w:ilvl w:val="0"/>
          <w:numId w:val="13"/>
        </w:numPr>
        <w:rPr>
          <w:rFonts w:cstheme="minorHAnsi"/>
          <w:sz w:val="20"/>
          <w:szCs w:val="20"/>
        </w:rPr>
      </w:pPr>
      <w:r w:rsidRPr="00CD2DA1">
        <w:rPr>
          <w:rFonts w:cstheme="minorHAnsi"/>
          <w:sz w:val="20"/>
          <w:szCs w:val="20"/>
        </w:rPr>
        <w:t>Conducted 16 compliance assessments of the Tanzu Kubernetes Grid solution, designed remediation strategies, and provided ongoing guidance and instruction throughout the remediation process.</w:t>
      </w:r>
    </w:p>
    <w:p w14:paraId="5F72835D" w14:textId="77777777" w:rsidR="00AF481C" w:rsidRDefault="00511B6B" w:rsidP="00AF481C">
      <w:pPr>
        <w:pStyle w:val="ListParagraph"/>
        <w:numPr>
          <w:ilvl w:val="0"/>
          <w:numId w:val="13"/>
        </w:numPr>
        <w:rPr>
          <w:rFonts w:cstheme="minorHAnsi"/>
          <w:sz w:val="20"/>
          <w:szCs w:val="20"/>
        </w:rPr>
      </w:pPr>
      <w:r w:rsidRPr="00581038">
        <w:rPr>
          <w:rFonts w:cstheme="minorHAnsi"/>
          <w:sz w:val="20"/>
          <w:szCs w:val="20"/>
        </w:rPr>
        <w:t>Developed</w:t>
      </w:r>
      <w:r w:rsidR="003B43F4">
        <w:rPr>
          <w:rFonts w:cstheme="minorHAnsi"/>
          <w:sz w:val="20"/>
          <w:szCs w:val="20"/>
        </w:rPr>
        <w:t>,</w:t>
      </w:r>
      <w:r w:rsidR="002E13EA">
        <w:rPr>
          <w:rFonts w:cstheme="minorHAnsi"/>
          <w:sz w:val="20"/>
          <w:szCs w:val="20"/>
        </w:rPr>
        <w:t xml:space="preserve"> implemented</w:t>
      </w:r>
      <w:r w:rsidR="003B43F4">
        <w:rPr>
          <w:rFonts w:cstheme="minorHAnsi"/>
          <w:sz w:val="20"/>
          <w:szCs w:val="20"/>
        </w:rPr>
        <w:t>, and documented</w:t>
      </w:r>
      <w:r w:rsidRPr="00581038">
        <w:rPr>
          <w:rFonts w:cstheme="minorHAnsi"/>
          <w:sz w:val="20"/>
          <w:szCs w:val="20"/>
        </w:rPr>
        <w:t xml:space="preserve"> the process for </w:t>
      </w:r>
      <w:r w:rsidR="00AC4FB3" w:rsidRPr="00581038">
        <w:rPr>
          <w:rFonts w:cstheme="minorHAnsi"/>
          <w:sz w:val="20"/>
          <w:szCs w:val="20"/>
        </w:rPr>
        <w:t xml:space="preserve">assessing, </w:t>
      </w:r>
      <w:r w:rsidRPr="00581038">
        <w:rPr>
          <w:rFonts w:cstheme="minorHAnsi"/>
          <w:sz w:val="20"/>
          <w:szCs w:val="20"/>
        </w:rPr>
        <w:t>reporting</w:t>
      </w:r>
      <w:r w:rsidR="001B2A68" w:rsidRPr="00581038">
        <w:rPr>
          <w:rFonts w:cstheme="minorHAnsi"/>
          <w:sz w:val="20"/>
          <w:szCs w:val="20"/>
        </w:rPr>
        <w:t>,</w:t>
      </w:r>
      <w:r w:rsidRPr="00581038">
        <w:rPr>
          <w:rFonts w:cstheme="minorHAnsi"/>
          <w:sz w:val="20"/>
          <w:szCs w:val="20"/>
        </w:rPr>
        <w:t xml:space="preserve"> triaging</w:t>
      </w:r>
      <w:r w:rsidR="001B2A68" w:rsidRPr="00581038">
        <w:rPr>
          <w:rFonts w:cstheme="minorHAnsi"/>
          <w:sz w:val="20"/>
          <w:szCs w:val="20"/>
        </w:rPr>
        <w:t>, and remediat</w:t>
      </w:r>
      <w:r w:rsidR="00C42E99" w:rsidRPr="00581038">
        <w:rPr>
          <w:rFonts w:cstheme="minorHAnsi"/>
          <w:sz w:val="20"/>
          <w:szCs w:val="20"/>
        </w:rPr>
        <w:t>ing</w:t>
      </w:r>
      <w:r w:rsidRPr="00581038">
        <w:rPr>
          <w:rFonts w:cstheme="minorHAnsi"/>
          <w:sz w:val="20"/>
          <w:szCs w:val="20"/>
        </w:rPr>
        <w:t xml:space="preserve"> </w:t>
      </w:r>
      <w:r w:rsidR="00AA51C5" w:rsidRPr="00581038">
        <w:rPr>
          <w:rFonts w:cstheme="minorHAnsi"/>
          <w:sz w:val="20"/>
          <w:szCs w:val="20"/>
        </w:rPr>
        <w:t>vulnerabilitie</w:t>
      </w:r>
      <w:r w:rsidRPr="00581038">
        <w:rPr>
          <w:rFonts w:cstheme="minorHAnsi"/>
          <w:sz w:val="20"/>
          <w:szCs w:val="20"/>
        </w:rPr>
        <w:t>s</w:t>
      </w:r>
      <w:r w:rsidR="003C2C32">
        <w:rPr>
          <w:rFonts w:cstheme="minorHAnsi"/>
          <w:sz w:val="20"/>
          <w:szCs w:val="20"/>
        </w:rPr>
        <w:t>,</w:t>
      </w:r>
      <w:r w:rsidRPr="00581038">
        <w:rPr>
          <w:rFonts w:cstheme="minorHAnsi"/>
          <w:sz w:val="20"/>
          <w:szCs w:val="20"/>
        </w:rPr>
        <w:t xml:space="preserve"> </w:t>
      </w:r>
      <w:r w:rsidR="001B2A68" w:rsidRPr="00581038">
        <w:rPr>
          <w:rFonts w:cstheme="minorHAnsi"/>
          <w:sz w:val="20"/>
          <w:szCs w:val="20"/>
        </w:rPr>
        <w:t xml:space="preserve">used by over 30 teams. </w:t>
      </w:r>
    </w:p>
    <w:p w14:paraId="3CB4D524" w14:textId="4F49DB65" w:rsidR="00BC4D09" w:rsidRDefault="00AF481C" w:rsidP="00AF481C">
      <w:pPr>
        <w:pStyle w:val="ListParagraph"/>
        <w:numPr>
          <w:ilvl w:val="0"/>
          <w:numId w:val="13"/>
        </w:numPr>
        <w:rPr>
          <w:rFonts w:cstheme="minorHAnsi"/>
          <w:sz w:val="20"/>
          <w:szCs w:val="20"/>
        </w:rPr>
      </w:pPr>
      <w:r w:rsidRPr="00AF481C">
        <w:rPr>
          <w:rFonts w:cstheme="minorHAnsi"/>
          <w:sz w:val="20"/>
          <w:szCs w:val="20"/>
        </w:rPr>
        <w:t>Created impact statements and mitigation strategies for each vulnerability, shared these with customers to address reported issues, and worked closely with customer success teams to ensure timely resolution of security concerns.</w:t>
      </w:r>
    </w:p>
    <w:p w14:paraId="3CA66658" w14:textId="162F86B8" w:rsidR="00C8162A" w:rsidRPr="00AF481C" w:rsidRDefault="00C8162A" w:rsidP="00AF481C">
      <w:pPr>
        <w:pStyle w:val="ListParagraph"/>
        <w:numPr>
          <w:ilvl w:val="0"/>
          <w:numId w:val="13"/>
        </w:numPr>
        <w:rPr>
          <w:rFonts w:cstheme="minorHAnsi"/>
          <w:sz w:val="20"/>
          <w:szCs w:val="20"/>
        </w:rPr>
      </w:pPr>
      <w:r>
        <w:rPr>
          <w:rFonts w:cstheme="minorHAnsi"/>
          <w:sz w:val="20"/>
          <w:szCs w:val="20"/>
        </w:rPr>
        <w:t xml:space="preserve">Wrote extensive technical documentation around the design of the TKGm security assessment process and triage process. </w:t>
      </w:r>
    </w:p>
    <w:p w14:paraId="2859F549" w14:textId="3DB8480E" w:rsidR="00A3562E" w:rsidRDefault="004B2079" w:rsidP="00A3562E">
      <w:pPr>
        <w:jc w:val="center"/>
        <w:rPr>
          <w:rFonts w:cstheme="minorHAnsi"/>
          <w:b/>
          <w:szCs w:val="40"/>
        </w:rPr>
      </w:pPr>
      <w:r>
        <w:rPr>
          <w:rFonts w:cstheme="minorHAnsi"/>
          <w:b/>
          <w:szCs w:val="40"/>
        </w:rPr>
        <w:t>H&amp;R Block</w:t>
      </w:r>
      <w:r w:rsidR="00A3562E">
        <w:rPr>
          <w:rFonts w:cstheme="minorHAnsi"/>
          <w:b/>
          <w:szCs w:val="40"/>
        </w:rPr>
        <w:t xml:space="preserve">, </w:t>
      </w:r>
      <w:r w:rsidR="008D6C78">
        <w:rPr>
          <w:rFonts w:cstheme="minorHAnsi"/>
          <w:b/>
          <w:szCs w:val="40"/>
        </w:rPr>
        <w:t>Remote</w:t>
      </w:r>
      <w:r w:rsidR="00A3562E">
        <w:rPr>
          <w:rFonts w:cstheme="minorHAnsi"/>
          <w:b/>
          <w:szCs w:val="40"/>
        </w:rPr>
        <w:t xml:space="preserve">: </w:t>
      </w:r>
      <w:r w:rsidR="00070D2C">
        <w:rPr>
          <w:rFonts w:cstheme="minorHAnsi"/>
          <w:b/>
          <w:szCs w:val="40"/>
        </w:rPr>
        <w:t>11</w:t>
      </w:r>
      <w:r w:rsidR="00A3562E">
        <w:rPr>
          <w:rFonts w:cstheme="minorHAnsi"/>
          <w:b/>
          <w:szCs w:val="40"/>
        </w:rPr>
        <w:t xml:space="preserve">/2020 – </w:t>
      </w:r>
      <w:r w:rsidR="00A05ABA">
        <w:rPr>
          <w:rFonts w:cstheme="minorHAnsi"/>
          <w:b/>
          <w:szCs w:val="40"/>
        </w:rPr>
        <w:t>05/2022</w:t>
      </w:r>
    </w:p>
    <w:p w14:paraId="1E23C717" w14:textId="5305CA58" w:rsidR="00A3562E" w:rsidRPr="00596AFC" w:rsidRDefault="00065840" w:rsidP="00A3562E">
      <w:pPr>
        <w:rPr>
          <w:rFonts w:cstheme="minorHAnsi"/>
          <w:b/>
          <w:i/>
          <w:sz w:val="20"/>
          <w:szCs w:val="20"/>
        </w:rPr>
      </w:pPr>
      <w:r>
        <w:rPr>
          <w:rFonts w:cstheme="minorHAnsi"/>
          <w:b/>
          <w:i/>
          <w:sz w:val="20"/>
          <w:szCs w:val="20"/>
        </w:rPr>
        <w:t xml:space="preserve">Senior Security </w:t>
      </w:r>
      <w:r w:rsidR="003F5C98">
        <w:rPr>
          <w:rFonts w:cstheme="minorHAnsi"/>
          <w:b/>
          <w:i/>
          <w:sz w:val="20"/>
          <w:szCs w:val="20"/>
        </w:rPr>
        <w:t>Architect</w:t>
      </w:r>
      <w:r w:rsidR="008F7BF3">
        <w:rPr>
          <w:rFonts w:cstheme="minorHAnsi"/>
          <w:b/>
          <w:i/>
          <w:sz w:val="20"/>
          <w:szCs w:val="20"/>
        </w:rPr>
        <w:t>/Engineer</w:t>
      </w:r>
      <w:r w:rsidR="00A3562E">
        <w:rPr>
          <w:rFonts w:cstheme="minorHAnsi"/>
          <w:b/>
          <w:i/>
          <w:sz w:val="20"/>
          <w:szCs w:val="20"/>
        </w:rPr>
        <w:t xml:space="preserve"> (</w:t>
      </w:r>
      <w:r w:rsidR="00BC2EF1">
        <w:rPr>
          <w:rFonts w:cstheme="minorHAnsi"/>
          <w:b/>
          <w:i/>
          <w:sz w:val="20"/>
          <w:szCs w:val="20"/>
        </w:rPr>
        <w:t>Full Time)</w:t>
      </w:r>
    </w:p>
    <w:bookmarkEnd w:id="0"/>
    <w:p w14:paraId="4F815558" w14:textId="77777777" w:rsidR="005E5372" w:rsidRDefault="00B8344E" w:rsidP="005E5372">
      <w:pPr>
        <w:rPr>
          <w:rFonts w:cstheme="minorHAnsi"/>
          <w:sz w:val="20"/>
          <w:szCs w:val="20"/>
        </w:rPr>
      </w:pPr>
      <w:r w:rsidRPr="00B8344E">
        <w:rPr>
          <w:rFonts w:cstheme="minorHAnsi"/>
          <w:sz w:val="20"/>
          <w:szCs w:val="20"/>
        </w:rPr>
        <w:t>Coordinated with cross-functional teams to gather architectural, procedural, policy, and technical information to design and implement robust cybersecurity solutions, strengthening enterprise infrastructure and significantly enhancing defenses against known and zero-day threats</w:t>
      </w:r>
      <w:r>
        <w:rPr>
          <w:rFonts w:cstheme="minorHAnsi"/>
          <w:sz w:val="20"/>
          <w:szCs w:val="20"/>
        </w:rPr>
        <w:t xml:space="preserve">. </w:t>
      </w:r>
      <w:r w:rsidR="00B57156" w:rsidRPr="00B57156">
        <w:rPr>
          <w:rFonts w:cstheme="minorHAnsi"/>
          <w:sz w:val="20"/>
          <w:szCs w:val="20"/>
        </w:rPr>
        <w:t>Developed and presented comprehensive documentation to educate all organizational levels on the value of investing in cybersecurity technologies, including the designs, processes, and procedures for implementing and operationalizing these solutions.</w:t>
      </w:r>
      <w:r w:rsidR="00B57156">
        <w:rPr>
          <w:rFonts w:cstheme="minorHAnsi"/>
          <w:sz w:val="20"/>
          <w:szCs w:val="20"/>
        </w:rPr>
        <w:t xml:space="preserve"> </w:t>
      </w:r>
      <w:r w:rsidR="005E5372" w:rsidRPr="005E5372">
        <w:rPr>
          <w:rFonts w:cstheme="minorHAnsi"/>
          <w:sz w:val="20"/>
          <w:szCs w:val="20"/>
        </w:rPr>
        <w:t>Calculated the current and projected ROI for each deployed technology.</w:t>
      </w:r>
    </w:p>
    <w:p w14:paraId="25E3A8D8" w14:textId="0831FD07" w:rsidR="005F54AD" w:rsidRDefault="001C6BA1" w:rsidP="007727AA">
      <w:pPr>
        <w:pStyle w:val="ListParagraph"/>
        <w:numPr>
          <w:ilvl w:val="0"/>
          <w:numId w:val="18"/>
        </w:numPr>
        <w:spacing w:after="0"/>
        <w:rPr>
          <w:rFonts w:cstheme="minorHAnsi"/>
          <w:sz w:val="20"/>
          <w:szCs w:val="20"/>
        </w:rPr>
      </w:pPr>
      <w:r w:rsidRPr="005E5372">
        <w:rPr>
          <w:rFonts w:cstheme="minorHAnsi"/>
          <w:sz w:val="20"/>
          <w:szCs w:val="20"/>
        </w:rPr>
        <w:t>Secured multiple enterprise level applications through the</w:t>
      </w:r>
      <w:r w:rsidR="00F65AF2" w:rsidRPr="005E5372">
        <w:rPr>
          <w:rFonts w:cstheme="minorHAnsi"/>
          <w:sz w:val="20"/>
          <w:szCs w:val="20"/>
        </w:rPr>
        <w:t xml:space="preserve"> implementation</w:t>
      </w:r>
      <w:r w:rsidR="007164FD" w:rsidRPr="005E5372">
        <w:rPr>
          <w:rFonts w:cstheme="minorHAnsi"/>
          <w:sz w:val="20"/>
          <w:szCs w:val="20"/>
        </w:rPr>
        <w:t xml:space="preserve"> and testing</w:t>
      </w:r>
      <w:r w:rsidR="00AC3844" w:rsidRPr="005E5372">
        <w:rPr>
          <w:rFonts w:cstheme="minorHAnsi"/>
          <w:sz w:val="20"/>
          <w:szCs w:val="20"/>
        </w:rPr>
        <w:t xml:space="preserve"> of</w:t>
      </w:r>
      <w:r w:rsidRPr="005E5372">
        <w:rPr>
          <w:rFonts w:cstheme="minorHAnsi"/>
          <w:sz w:val="20"/>
          <w:szCs w:val="20"/>
        </w:rPr>
        <w:t xml:space="preserve"> </w:t>
      </w:r>
      <w:r w:rsidR="00D179BE" w:rsidRPr="005E5372">
        <w:rPr>
          <w:rFonts w:cstheme="minorHAnsi"/>
          <w:sz w:val="20"/>
          <w:szCs w:val="20"/>
        </w:rPr>
        <w:t xml:space="preserve">numerous </w:t>
      </w:r>
      <w:r w:rsidR="007164FD" w:rsidRPr="005E5372">
        <w:rPr>
          <w:rFonts w:cstheme="minorHAnsi"/>
          <w:sz w:val="20"/>
          <w:szCs w:val="20"/>
        </w:rPr>
        <w:t xml:space="preserve">controls within </w:t>
      </w:r>
      <w:r w:rsidR="00AC3844" w:rsidRPr="005E5372">
        <w:rPr>
          <w:rFonts w:cstheme="minorHAnsi"/>
          <w:sz w:val="20"/>
          <w:szCs w:val="20"/>
        </w:rPr>
        <w:t xml:space="preserve">Microsoft </w:t>
      </w:r>
      <w:r w:rsidR="00851465" w:rsidRPr="005E5372">
        <w:rPr>
          <w:rFonts w:cstheme="minorHAnsi"/>
          <w:sz w:val="20"/>
          <w:szCs w:val="20"/>
        </w:rPr>
        <w:t>Purview</w:t>
      </w:r>
      <w:r w:rsidR="007164FD" w:rsidRPr="005E5372">
        <w:rPr>
          <w:rFonts w:cstheme="minorHAnsi"/>
          <w:sz w:val="20"/>
          <w:szCs w:val="20"/>
        </w:rPr>
        <w:t>.</w:t>
      </w:r>
      <w:r w:rsidR="000D6B8C" w:rsidRPr="005E5372">
        <w:rPr>
          <w:rFonts w:cstheme="minorHAnsi"/>
          <w:sz w:val="20"/>
          <w:szCs w:val="20"/>
        </w:rPr>
        <w:t xml:space="preserve"> </w:t>
      </w:r>
      <w:r w:rsidR="009B6601">
        <w:rPr>
          <w:rFonts w:cstheme="minorHAnsi"/>
          <w:sz w:val="20"/>
          <w:szCs w:val="20"/>
        </w:rPr>
        <w:t xml:space="preserve">Developed an Azure cloud security architecture that focused on delivering high availability Microsoft services while addressing security concerns by identifying risks and attack vectors then implementing controls to </w:t>
      </w:r>
      <w:r w:rsidR="007727AA">
        <w:rPr>
          <w:rFonts w:cstheme="minorHAnsi"/>
          <w:sz w:val="20"/>
          <w:szCs w:val="20"/>
        </w:rPr>
        <w:t xml:space="preserve">remediate </w:t>
      </w:r>
      <w:r w:rsidR="009B6601">
        <w:rPr>
          <w:rFonts w:cstheme="minorHAnsi"/>
          <w:sz w:val="20"/>
          <w:szCs w:val="20"/>
        </w:rPr>
        <w:t>them.</w:t>
      </w:r>
    </w:p>
    <w:p w14:paraId="0669D137" w14:textId="1C577F35" w:rsidR="00C8162A" w:rsidRPr="007727AA" w:rsidRDefault="00C8162A" w:rsidP="007727AA">
      <w:pPr>
        <w:pStyle w:val="ListParagraph"/>
        <w:numPr>
          <w:ilvl w:val="0"/>
          <w:numId w:val="18"/>
        </w:numPr>
        <w:spacing w:after="0"/>
        <w:rPr>
          <w:rFonts w:cstheme="minorHAnsi"/>
          <w:sz w:val="20"/>
          <w:szCs w:val="20"/>
        </w:rPr>
      </w:pPr>
      <w:r>
        <w:rPr>
          <w:rFonts w:cstheme="minorHAnsi"/>
          <w:sz w:val="20"/>
          <w:szCs w:val="20"/>
        </w:rPr>
        <w:t>Managed assets such as clusters, nodes, pods, and containers deployed within the Azure Kubernetes environment.</w:t>
      </w:r>
    </w:p>
    <w:p w14:paraId="6895CF18" w14:textId="77777777" w:rsidR="00934CDC" w:rsidRDefault="00934CDC" w:rsidP="001C6BA1">
      <w:pPr>
        <w:pStyle w:val="ListParagraph"/>
        <w:numPr>
          <w:ilvl w:val="0"/>
          <w:numId w:val="29"/>
        </w:numPr>
        <w:ind w:left="360"/>
        <w:rPr>
          <w:rFonts w:cstheme="minorHAnsi"/>
          <w:sz w:val="20"/>
          <w:szCs w:val="20"/>
        </w:rPr>
      </w:pPr>
      <w:r w:rsidRPr="00934CDC">
        <w:rPr>
          <w:rFonts w:cstheme="minorHAnsi"/>
          <w:sz w:val="20"/>
          <w:szCs w:val="20"/>
        </w:rPr>
        <w:t>Led the AKS container security initiative to implement Lacework, coordinating with application development, container management, image management, vulnerability management, security architecture, and SOC teams to integrate Lacework’s capabilities into each team's processes</w:t>
      </w:r>
      <w:r>
        <w:rPr>
          <w:rFonts w:cstheme="minorHAnsi"/>
          <w:sz w:val="20"/>
          <w:szCs w:val="20"/>
        </w:rPr>
        <w:t>.</w:t>
      </w:r>
    </w:p>
    <w:p w14:paraId="4DC989E5" w14:textId="047EC156" w:rsidR="00C83B92" w:rsidRDefault="00C83B92" w:rsidP="001C6BA1">
      <w:pPr>
        <w:pStyle w:val="ListParagraph"/>
        <w:numPr>
          <w:ilvl w:val="0"/>
          <w:numId w:val="29"/>
        </w:numPr>
        <w:ind w:left="360"/>
        <w:rPr>
          <w:rFonts w:cstheme="minorHAnsi"/>
          <w:sz w:val="20"/>
          <w:szCs w:val="20"/>
        </w:rPr>
      </w:pPr>
      <w:r>
        <w:rPr>
          <w:rFonts w:cstheme="minorHAnsi"/>
          <w:sz w:val="20"/>
          <w:szCs w:val="20"/>
        </w:rPr>
        <w:t>Led H&amp;R Block through the continuous process of maintaining PCI DSS compliance for the traditional enterprise environment and led the initiative that achieved PCI compliance for the Azure Kubernetes Environment</w:t>
      </w:r>
      <w:r w:rsidR="0083408A">
        <w:rPr>
          <w:rFonts w:cstheme="minorHAnsi"/>
          <w:sz w:val="20"/>
          <w:szCs w:val="20"/>
        </w:rPr>
        <w:t xml:space="preserve"> including deploying and auditing a significant amount of security controls in and around the AKS environment.</w:t>
      </w:r>
    </w:p>
    <w:p w14:paraId="42702C89" w14:textId="167E5434" w:rsidR="0083408A" w:rsidRDefault="0083408A" w:rsidP="001C6BA1">
      <w:pPr>
        <w:pStyle w:val="ListParagraph"/>
        <w:numPr>
          <w:ilvl w:val="0"/>
          <w:numId w:val="29"/>
        </w:numPr>
        <w:ind w:left="360"/>
        <w:rPr>
          <w:rFonts w:cstheme="minorHAnsi"/>
          <w:sz w:val="20"/>
          <w:szCs w:val="20"/>
        </w:rPr>
      </w:pPr>
      <w:r>
        <w:rPr>
          <w:rFonts w:cstheme="minorHAnsi"/>
          <w:sz w:val="20"/>
          <w:szCs w:val="20"/>
        </w:rPr>
        <w:t>Achieved STIG compliance for the Azure Kubernetes Environment through the processes of working with multiple teams to assess the environment, developing Plans of Actions and Milestones (POA&amp;Ms) for each finding, implementing remediations, and guiding teams through the exception process as needed.</w:t>
      </w:r>
    </w:p>
    <w:p w14:paraId="73FB27A4" w14:textId="356E5E49" w:rsidR="005F54AD" w:rsidRDefault="001C6BA1" w:rsidP="001C6BA1">
      <w:pPr>
        <w:pStyle w:val="ListParagraph"/>
        <w:numPr>
          <w:ilvl w:val="0"/>
          <w:numId w:val="29"/>
        </w:numPr>
        <w:ind w:left="360"/>
        <w:rPr>
          <w:rFonts w:cstheme="minorHAnsi"/>
          <w:sz w:val="20"/>
          <w:szCs w:val="20"/>
        </w:rPr>
      </w:pPr>
      <w:r w:rsidRPr="005F54AD">
        <w:rPr>
          <w:rFonts w:cstheme="minorHAnsi"/>
          <w:sz w:val="20"/>
          <w:szCs w:val="20"/>
        </w:rPr>
        <w:t xml:space="preserve">Evaluated current data loss prevention architecture to </w:t>
      </w:r>
      <w:r w:rsidR="00F9262B">
        <w:rPr>
          <w:rFonts w:cstheme="minorHAnsi"/>
          <w:sz w:val="20"/>
          <w:szCs w:val="20"/>
        </w:rPr>
        <w:t xml:space="preserve">identify </w:t>
      </w:r>
      <w:r w:rsidRPr="005F54AD">
        <w:rPr>
          <w:rFonts w:cstheme="minorHAnsi"/>
          <w:sz w:val="20"/>
          <w:szCs w:val="20"/>
        </w:rPr>
        <w:t xml:space="preserve">gaps, </w:t>
      </w:r>
      <w:r w:rsidR="00512BB9" w:rsidRPr="00512BB9">
        <w:rPr>
          <w:rFonts w:cstheme="minorHAnsi"/>
          <w:sz w:val="20"/>
          <w:szCs w:val="20"/>
        </w:rPr>
        <w:t>inefficiencies</w:t>
      </w:r>
      <w:r w:rsidRPr="005F54AD">
        <w:rPr>
          <w:rFonts w:cstheme="minorHAnsi"/>
          <w:sz w:val="20"/>
          <w:szCs w:val="20"/>
        </w:rPr>
        <w:t>, and design</w:t>
      </w:r>
      <w:r w:rsidR="00512BB9">
        <w:rPr>
          <w:rFonts w:cstheme="minorHAnsi"/>
          <w:sz w:val="20"/>
          <w:szCs w:val="20"/>
        </w:rPr>
        <w:t xml:space="preserve"> flaws</w:t>
      </w:r>
      <w:r w:rsidRPr="005F54AD">
        <w:rPr>
          <w:rFonts w:cstheme="minorHAnsi"/>
          <w:sz w:val="20"/>
          <w:szCs w:val="20"/>
        </w:rPr>
        <w:t xml:space="preserve"> that create</w:t>
      </w:r>
      <w:r w:rsidR="00512BB9">
        <w:rPr>
          <w:rFonts w:cstheme="minorHAnsi"/>
          <w:sz w:val="20"/>
          <w:szCs w:val="20"/>
        </w:rPr>
        <w:t>d</w:t>
      </w:r>
      <w:r w:rsidRPr="005F54AD">
        <w:rPr>
          <w:rFonts w:cstheme="minorHAnsi"/>
          <w:sz w:val="20"/>
          <w:szCs w:val="20"/>
        </w:rPr>
        <w:t xml:space="preserve"> strain on both the workforce and the infrastructure and draft</w:t>
      </w:r>
      <w:r w:rsidR="00C24984">
        <w:rPr>
          <w:rFonts w:cstheme="minorHAnsi"/>
          <w:sz w:val="20"/>
          <w:szCs w:val="20"/>
        </w:rPr>
        <w:t>ed</w:t>
      </w:r>
      <w:r w:rsidRPr="005F54AD">
        <w:rPr>
          <w:rFonts w:cstheme="minorHAnsi"/>
          <w:sz w:val="20"/>
          <w:szCs w:val="20"/>
        </w:rPr>
        <w:t xml:space="preserve"> </w:t>
      </w:r>
      <w:r w:rsidR="006F3460">
        <w:rPr>
          <w:rFonts w:cstheme="minorHAnsi"/>
          <w:sz w:val="20"/>
          <w:szCs w:val="20"/>
        </w:rPr>
        <w:t>multiple</w:t>
      </w:r>
      <w:r w:rsidRPr="005F54AD">
        <w:rPr>
          <w:rFonts w:cstheme="minorHAnsi"/>
          <w:sz w:val="20"/>
          <w:szCs w:val="20"/>
        </w:rPr>
        <w:t xml:space="preserve"> plan</w:t>
      </w:r>
      <w:r w:rsidR="006F3460">
        <w:rPr>
          <w:rFonts w:cstheme="minorHAnsi"/>
          <w:sz w:val="20"/>
          <w:szCs w:val="20"/>
        </w:rPr>
        <w:t>s</w:t>
      </w:r>
      <w:r w:rsidRPr="005F54AD">
        <w:rPr>
          <w:rFonts w:cstheme="minorHAnsi"/>
          <w:sz w:val="20"/>
          <w:szCs w:val="20"/>
        </w:rPr>
        <w:t xml:space="preserve"> of action and milestones to address these issues.</w:t>
      </w:r>
    </w:p>
    <w:p w14:paraId="0A0EBE8C" w14:textId="77777777" w:rsidR="00E6406F" w:rsidRDefault="00E3197D" w:rsidP="001C6BA1">
      <w:pPr>
        <w:pStyle w:val="ListParagraph"/>
        <w:numPr>
          <w:ilvl w:val="0"/>
          <w:numId w:val="29"/>
        </w:numPr>
        <w:ind w:left="360"/>
        <w:rPr>
          <w:rFonts w:cstheme="minorHAnsi"/>
          <w:sz w:val="20"/>
          <w:szCs w:val="20"/>
        </w:rPr>
      </w:pPr>
      <w:r>
        <w:rPr>
          <w:rFonts w:cstheme="minorHAnsi"/>
          <w:sz w:val="20"/>
          <w:szCs w:val="20"/>
        </w:rPr>
        <w:t>Co</w:t>
      </w:r>
      <w:r w:rsidR="000F0020">
        <w:rPr>
          <w:rFonts w:cstheme="minorHAnsi"/>
          <w:sz w:val="20"/>
          <w:szCs w:val="20"/>
        </w:rPr>
        <w:t>llaborated</w:t>
      </w:r>
      <w:r w:rsidR="001C6BA1" w:rsidRPr="005F54AD">
        <w:rPr>
          <w:rFonts w:cstheme="minorHAnsi"/>
          <w:sz w:val="20"/>
          <w:szCs w:val="20"/>
        </w:rPr>
        <w:t xml:space="preserve"> </w:t>
      </w:r>
      <w:r w:rsidR="000F0020">
        <w:rPr>
          <w:rFonts w:cstheme="minorHAnsi"/>
          <w:sz w:val="20"/>
          <w:szCs w:val="20"/>
        </w:rPr>
        <w:t>with cross-enterprise</w:t>
      </w:r>
      <w:r w:rsidR="001C6BA1" w:rsidRPr="005F54AD">
        <w:rPr>
          <w:rFonts w:cstheme="minorHAnsi"/>
          <w:sz w:val="20"/>
          <w:szCs w:val="20"/>
        </w:rPr>
        <w:t xml:space="preserve"> teams to develop role and responsibilities documentation</w:t>
      </w:r>
      <w:r w:rsidR="00E7312D">
        <w:rPr>
          <w:rFonts w:cstheme="minorHAnsi"/>
          <w:sz w:val="20"/>
          <w:szCs w:val="20"/>
        </w:rPr>
        <w:t xml:space="preserve"> </w:t>
      </w:r>
      <w:r w:rsidR="00C13A79">
        <w:rPr>
          <w:rFonts w:cstheme="minorHAnsi"/>
          <w:sz w:val="20"/>
          <w:szCs w:val="20"/>
        </w:rPr>
        <w:t>including</w:t>
      </w:r>
      <w:r w:rsidR="001C6BA1" w:rsidRPr="005F54AD">
        <w:rPr>
          <w:rFonts w:cstheme="minorHAnsi"/>
          <w:sz w:val="20"/>
          <w:szCs w:val="20"/>
        </w:rPr>
        <w:t xml:space="preserve"> RACI matrix</w:t>
      </w:r>
      <w:r w:rsidR="00E7312D">
        <w:rPr>
          <w:rFonts w:cstheme="minorHAnsi"/>
          <w:sz w:val="20"/>
          <w:szCs w:val="20"/>
        </w:rPr>
        <w:t>es</w:t>
      </w:r>
      <w:r w:rsidR="001C6BA1" w:rsidRPr="005F54AD">
        <w:rPr>
          <w:rFonts w:cstheme="minorHAnsi"/>
          <w:sz w:val="20"/>
          <w:szCs w:val="20"/>
        </w:rPr>
        <w:t xml:space="preserve"> to address the variances in container management</w:t>
      </w:r>
      <w:r w:rsidR="00702B5C">
        <w:rPr>
          <w:rFonts w:cstheme="minorHAnsi"/>
          <w:sz w:val="20"/>
          <w:szCs w:val="20"/>
        </w:rPr>
        <w:t xml:space="preserve"> responsibilities</w:t>
      </w:r>
      <w:r w:rsidR="001C6BA1" w:rsidRPr="005F54AD">
        <w:rPr>
          <w:rFonts w:cstheme="minorHAnsi"/>
          <w:sz w:val="20"/>
          <w:szCs w:val="20"/>
        </w:rPr>
        <w:t>.</w:t>
      </w:r>
    </w:p>
    <w:p w14:paraId="036B6189" w14:textId="37412052" w:rsidR="001C6BA1" w:rsidRDefault="00E6406F" w:rsidP="001C6BA1">
      <w:pPr>
        <w:pStyle w:val="ListParagraph"/>
        <w:numPr>
          <w:ilvl w:val="0"/>
          <w:numId w:val="29"/>
        </w:numPr>
        <w:ind w:left="360"/>
        <w:rPr>
          <w:rFonts w:cstheme="minorHAnsi"/>
          <w:sz w:val="20"/>
          <w:szCs w:val="20"/>
        </w:rPr>
      </w:pPr>
      <w:r w:rsidRPr="00E6406F">
        <w:rPr>
          <w:rFonts w:cstheme="minorHAnsi"/>
          <w:sz w:val="20"/>
          <w:szCs w:val="20"/>
        </w:rPr>
        <w:t xml:space="preserve">Drafted one-year and three-year roadmaps for the data loss prevention program, incorporating growth requirements, organizational impact, and ensuring that timeframes, alert volume, and DLP policies </w:t>
      </w:r>
      <w:r w:rsidR="004A2648">
        <w:rPr>
          <w:rFonts w:cstheme="minorHAnsi"/>
          <w:sz w:val="20"/>
          <w:szCs w:val="20"/>
        </w:rPr>
        <w:t>caused</w:t>
      </w:r>
      <w:r w:rsidRPr="00E6406F">
        <w:rPr>
          <w:rFonts w:cstheme="minorHAnsi"/>
          <w:sz w:val="20"/>
          <w:szCs w:val="20"/>
        </w:rPr>
        <w:t xml:space="preserve"> minimal disruption.</w:t>
      </w:r>
    </w:p>
    <w:p w14:paraId="6E23420C" w14:textId="5664F2A8" w:rsidR="00C8162A" w:rsidRPr="00E6406F" w:rsidRDefault="00C8162A" w:rsidP="001C6BA1">
      <w:pPr>
        <w:pStyle w:val="ListParagraph"/>
        <w:numPr>
          <w:ilvl w:val="0"/>
          <w:numId w:val="29"/>
        </w:numPr>
        <w:ind w:left="360"/>
        <w:rPr>
          <w:rFonts w:cstheme="minorHAnsi"/>
          <w:sz w:val="20"/>
          <w:szCs w:val="20"/>
        </w:rPr>
      </w:pPr>
      <w:r>
        <w:rPr>
          <w:rFonts w:cstheme="minorHAnsi"/>
          <w:sz w:val="20"/>
          <w:szCs w:val="20"/>
        </w:rPr>
        <w:t xml:space="preserve">Wrote policies and standards as well as technical procedures and playbooks for security implementation, assessment, and remediation for the Azure Kubernetes environment. </w:t>
      </w:r>
    </w:p>
    <w:p w14:paraId="6153A2AE" w14:textId="378808A4" w:rsidR="00057C99" w:rsidRDefault="00057C99" w:rsidP="00057C99">
      <w:pPr>
        <w:jc w:val="center"/>
        <w:rPr>
          <w:rFonts w:cstheme="minorHAnsi"/>
          <w:b/>
          <w:szCs w:val="40"/>
        </w:rPr>
      </w:pPr>
      <w:r>
        <w:rPr>
          <w:rFonts w:cstheme="minorHAnsi"/>
          <w:b/>
          <w:szCs w:val="40"/>
        </w:rPr>
        <w:t xml:space="preserve">Visa, </w:t>
      </w:r>
      <w:r w:rsidR="008D6C78">
        <w:rPr>
          <w:rFonts w:cstheme="minorHAnsi"/>
          <w:b/>
          <w:szCs w:val="40"/>
        </w:rPr>
        <w:t>Remote</w:t>
      </w:r>
      <w:r>
        <w:rPr>
          <w:rFonts w:cstheme="minorHAnsi"/>
          <w:b/>
          <w:szCs w:val="40"/>
        </w:rPr>
        <w:t>: 3/2020 – 9/2020</w:t>
      </w:r>
    </w:p>
    <w:p w14:paraId="6094DC2E" w14:textId="77777777" w:rsidR="00057C99" w:rsidRPr="00596AFC" w:rsidRDefault="00057C99" w:rsidP="00057C99">
      <w:pPr>
        <w:rPr>
          <w:rFonts w:cstheme="minorHAnsi"/>
          <w:b/>
          <w:i/>
          <w:sz w:val="20"/>
          <w:szCs w:val="20"/>
        </w:rPr>
      </w:pPr>
      <w:r>
        <w:rPr>
          <w:rFonts w:cstheme="minorHAnsi"/>
          <w:b/>
          <w:i/>
          <w:sz w:val="20"/>
          <w:szCs w:val="20"/>
        </w:rPr>
        <w:t>Cyber Security Architect (Contract)</w:t>
      </w:r>
    </w:p>
    <w:p w14:paraId="49CFAAED" w14:textId="4FC035EE" w:rsidR="00057C99" w:rsidRDefault="00FA4507" w:rsidP="00057C99">
      <w:pPr>
        <w:rPr>
          <w:rFonts w:cstheme="minorHAnsi"/>
          <w:sz w:val="20"/>
          <w:szCs w:val="20"/>
        </w:rPr>
      </w:pPr>
      <w:r w:rsidRPr="00FA4507">
        <w:rPr>
          <w:rFonts w:cstheme="minorHAnsi"/>
          <w:sz w:val="20"/>
          <w:szCs w:val="20"/>
        </w:rPr>
        <w:t xml:space="preserve">Conducted security assessments and security architecture design reviews in a high-tempo environment for over 50 </w:t>
      </w:r>
      <w:r w:rsidR="00E827F9">
        <w:rPr>
          <w:rFonts w:cstheme="minorHAnsi"/>
          <w:sz w:val="20"/>
          <w:szCs w:val="20"/>
        </w:rPr>
        <w:t>cloud-based</w:t>
      </w:r>
      <w:r>
        <w:rPr>
          <w:rFonts w:cstheme="minorHAnsi"/>
          <w:sz w:val="20"/>
          <w:szCs w:val="20"/>
        </w:rPr>
        <w:t xml:space="preserve"> </w:t>
      </w:r>
      <w:r w:rsidRPr="00FA4507">
        <w:rPr>
          <w:rFonts w:cstheme="minorHAnsi"/>
          <w:sz w:val="20"/>
          <w:szCs w:val="20"/>
        </w:rPr>
        <w:t>applications and their associated infrastructure.</w:t>
      </w:r>
      <w:r>
        <w:rPr>
          <w:rFonts w:cstheme="minorHAnsi"/>
          <w:sz w:val="20"/>
          <w:szCs w:val="20"/>
        </w:rPr>
        <w:t xml:space="preserve"> </w:t>
      </w:r>
      <w:r w:rsidR="00E16C01" w:rsidRPr="00E16C01">
        <w:rPr>
          <w:rFonts w:cstheme="minorHAnsi"/>
          <w:sz w:val="20"/>
          <w:szCs w:val="20"/>
        </w:rPr>
        <w:t xml:space="preserve">Led multiple teams, including SSDLC, Penetration Testing, Mobile Security, PCI </w:t>
      </w:r>
      <w:r w:rsidR="00E16C01" w:rsidRPr="00E16C01">
        <w:rPr>
          <w:rFonts w:cstheme="minorHAnsi"/>
          <w:sz w:val="20"/>
          <w:szCs w:val="20"/>
        </w:rPr>
        <w:lastRenderedPageBreak/>
        <w:t xml:space="preserve">Assessment, IAM, Third Party Risk, and Cyber Engineering, to ensure all aspects of new and existing </w:t>
      </w:r>
      <w:r w:rsidR="00E16C01">
        <w:rPr>
          <w:rFonts w:cstheme="minorHAnsi"/>
          <w:sz w:val="20"/>
          <w:szCs w:val="20"/>
        </w:rPr>
        <w:t>applications</w:t>
      </w:r>
      <w:r w:rsidR="00E16C01" w:rsidRPr="00E16C01">
        <w:rPr>
          <w:rFonts w:cstheme="minorHAnsi"/>
          <w:sz w:val="20"/>
          <w:szCs w:val="20"/>
        </w:rPr>
        <w:t xml:space="preserve"> were evaluated for risk, and developed </w:t>
      </w:r>
      <w:r w:rsidR="0082047C">
        <w:rPr>
          <w:rFonts w:cstheme="minorHAnsi"/>
          <w:sz w:val="20"/>
          <w:szCs w:val="20"/>
        </w:rPr>
        <w:t>remediation</w:t>
      </w:r>
      <w:r w:rsidR="00E16C01" w:rsidRPr="00E16C01">
        <w:rPr>
          <w:rFonts w:cstheme="minorHAnsi"/>
          <w:sz w:val="20"/>
          <w:szCs w:val="20"/>
        </w:rPr>
        <w:t xml:space="preserve"> initiatives to address each identified risk.</w:t>
      </w:r>
    </w:p>
    <w:p w14:paraId="094B898A" w14:textId="77777777" w:rsidR="009B70F3" w:rsidRDefault="009B70F3" w:rsidP="00D1050A">
      <w:pPr>
        <w:pStyle w:val="ListParagraph"/>
        <w:numPr>
          <w:ilvl w:val="0"/>
          <w:numId w:val="16"/>
        </w:numPr>
        <w:spacing w:after="0"/>
        <w:rPr>
          <w:rFonts w:cstheme="minorHAnsi"/>
          <w:sz w:val="20"/>
          <w:szCs w:val="20"/>
        </w:rPr>
      </w:pPr>
      <w:r w:rsidRPr="009B70F3">
        <w:rPr>
          <w:rFonts w:cstheme="minorHAnsi"/>
          <w:sz w:val="20"/>
          <w:szCs w:val="20"/>
        </w:rPr>
        <w:t>Developed comprehensive security architecture diagrams illustrating communication flows between multiple enterprise-level environments and applications.</w:t>
      </w:r>
    </w:p>
    <w:p w14:paraId="11E09D85" w14:textId="77777777" w:rsidR="00256DC0" w:rsidRDefault="00256DC0" w:rsidP="00D1050A">
      <w:pPr>
        <w:pStyle w:val="ListParagraph"/>
        <w:numPr>
          <w:ilvl w:val="0"/>
          <w:numId w:val="16"/>
        </w:numPr>
        <w:spacing w:after="0"/>
        <w:rPr>
          <w:rFonts w:cstheme="minorHAnsi"/>
          <w:sz w:val="20"/>
          <w:szCs w:val="20"/>
        </w:rPr>
      </w:pPr>
      <w:r w:rsidRPr="00256DC0">
        <w:rPr>
          <w:rFonts w:cstheme="minorHAnsi"/>
          <w:sz w:val="20"/>
          <w:szCs w:val="20"/>
        </w:rPr>
        <w:t>Performed in-depth threat modeling for numerous applications and network designs using STRIDE and DREAD methodologies, and developed threat mitigation strategies to reduce attack vectors, ensuring Visa’s solutions operated securely.</w:t>
      </w:r>
    </w:p>
    <w:p w14:paraId="5BFAEA24" w14:textId="77777777" w:rsidR="00A038A4" w:rsidRDefault="00A038A4" w:rsidP="00D1050A">
      <w:pPr>
        <w:pStyle w:val="ListParagraph"/>
        <w:numPr>
          <w:ilvl w:val="0"/>
          <w:numId w:val="16"/>
        </w:numPr>
        <w:spacing w:after="0"/>
        <w:rPr>
          <w:rFonts w:cstheme="minorHAnsi"/>
          <w:sz w:val="20"/>
          <w:szCs w:val="20"/>
        </w:rPr>
      </w:pPr>
      <w:r w:rsidRPr="00A038A4">
        <w:rPr>
          <w:rFonts w:cstheme="minorHAnsi"/>
          <w:sz w:val="20"/>
          <w:szCs w:val="20"/>
        </w:rPr>
        <w:t>Developed and hardened cloud infrastructure for multiple VISA applications and platforms, including the Cloudview platform.</w:t>
      </w:r>
    </w:p>
    <w:p w14:paraId="4B4A6A52" w14:textId="77777777" w:rsidR="004D3C58" w:rsidRDefault="004D3C58" w:rsidP="00D1050A">
      <w:pPr>
        <w:pStyle w:val="ListParagraph"/>
        <w:numPr>
          <w:ilvl w:val="0"/>
          <w:numId w:val="16"/>
        </w:numPr>
        <w:spacing w:after="0"/>
        <w:rPr>
          <w:rFonts w:cstheme="minorHAnsi"/>
          <w:sz w:val="20"/>
          <w:szCs w:val="20"/>
        </w:rPr>
      </w:pPr>
      <w:r w:rsidRPr="004D3C58">
        <w:rPr>
          <w:rFonts w:cstheme="minorHAnsi"/>
          <w:sz w:val="20"/>
          <w:szCs w:val="20"/>
        </w:rPr>
        <w:t>Created extensive documentation to streamline the security assessment and architecture review process, improving speed, accuracy, and information reliability.</w:t>
      </w:r>
    </w:p>
    <w:p w14:paraId="20CE908F" w14:textId="0A9209C4" w:rsidR="00C8162A" w:rsidRPr="00C8162A" w:rsidRDefault="00057C99" w:rsidP="00C8162A">
      <w:pPr>
        <w:pStyle w:val="ListParagraph"/>
        <w:numPr>
          <w:ilvl w:val="0"/>
          <w:numId w:val="16"/>
        </w:numPr>
        <w:spacing w:after="0"/>
        <w:rPr>
          <w:rFonts w:cstheme="minorHAnsi"/>
          <w:sz w:val="20"/>
          <w:szCs w:val="20"/>
        </w:rPr>
      </w:pPr>
      <w:r>
        <w:rPr>
          <w:rFonts w:cstheme="minorHAnsi"/>
          <w:sz w:val="20"/>
          <w:szCs w:val="20"/>
        </w:rPr>
        <w:t xml:space="preserve">Leveraged team building exercises and activities to increase collaboration and communication </w:t>
      </w:r>
      <w:r w:rsidR="00086AE4">
        <w:rPr>
          <w:rFonts w:cstheme="minorHAnsi"/>
          <w:sz w:val="20"/>
          <w:szCs w:val="20"/>
        </w:rPr>
        <w:t>among</w:t>
      </w:r>
      <w:r>
        <w:rPr>
          <w:rFonts w:cstheme="minorHAnsi"/>
          <w:sz w:val="20"/>
          <w:szCs w:val="20"/>
        </w:rPr>
        <w:t xml:space="preserve"> the many teams that </w:t>
      </w:r>
      <w:r w:rsidR="00F13E2A">
        <w:rPr>
          <w:rFonts w:cstheme="minorHAnsi"/>
          <w:sz w:val="20"/>
          <w:szCs w:val="20"/>
        </w:rPr>
        <w:t>must be engaged</w:t>
      </w:r>
      <w:r>
        <w:rPr>
          <w:rFonts w:cstheme="minorHAnsi"/>
          <w:sz w:val="20"/>
          <w:szCs w:val="20"/>
        </w:rPr>
        <w:t xml:space="preserve"> to effectively address the ever-changing risks associated with </w:t>
      </w:r>
      <w:r w:rsidRPr="00AB4F9D">
        <w:rPr>
          <w:rFonts w:cstheme="minorHAnsi"/>
          <w:sz w:val="20"/>
          <w:szCs w:val="20"/>
        </w:rPr>
        <w:t>Visa</w:t>
      </w:r>
      <w:r>
        <w:rPr>
          <w:rFonts w:cstheme="minorHAnsi"/>
          <w:sz w:val="20"/>
          <w:szCs w:val="20"/>
        </w:rPr>
        <w:t>’s cyber landscape.</w:t>
      </w:r>
    </w:p>
    <w:p w14:paraId="5805E6F3" w14:textId="7579EB5D" w:rsidR="006F6AB6" w:rsidRDefault="006F6AB6" w:rsidP="00D1050A">
      <w:pPr>
        <w:pStyle w:val="ListParagraph"/>
        <w:numPr>
          <w:ilvl w:val="0"/>
          <w:numId w:val="16"/>
        </w:numPr>
        <w:spacing w:after="0"/>
        <w:rPr>
          <w:rFonts w:cstheme="minorHAnsi"/>
          <w:sz w:val="20"/>
          <w:szCs w:val="20"/>
        </w:rPr>
      </w:pPr>
      <w:r>
        <w:rPr>
          <w:rFonts w:cstheme="minorHAnsi"/>
          <w:sz w:val="20"/>
          <w:szCs w:val="20"/>
        </w:rPr>
        <w:t>C</w:t>
      </w:r>
      <w:r w:rsidRPr="006F6AB6">
        <w:rPr>
          <w:rFonts w:cstheme="minorHAnsi"/>
          <w:sz w:val="20"/>
          <w:szCs w:val="20"/>
        </w:rPr>
        <w:t>onsistently applied critical thinking to develop innovative threat mitigation solutions, reducing costs for Visa.</w:t>
      </w:r>
    </w:p>
    <w:p w14:paraId="715B5F64" w14:textId="77777777" w:rsidR="005857C8" w:rsidRDefault="005857C8" w:rsidP="00D1050A">
      <w:pPr>
        <w:pStyle w:val="ListParagraph"/>
        <w:numPr>
          <w:ilvl w:val="0"/>
          <w:numId w:val="16"/>
        </w:numPr>
        <w:spacing w:after="0"/>
        <w:rPr>
          <w:rFonts w:cstheme="minorHAnsi"/>
          <w:sz w:val="20"/>
          <w:szCs w:val="20"/>
        </w:rPr>
      </w:pPr>
      <w:r w:rsidRPr="005857C8">
        <w:rPr>
          <w:rFonts w:cstheme="minorHAnsi"/>
          <w:sz w:val="20"/>
          <w:szCs w:val="20"/>
        </w:rPr>
        <w:t>Collaborated with the SSDLC team to ensure adherence to coding practices and proper code testing for vulnerabilities.</w:t>
      </w:r>
    </w:p>
    <w:p w14:paraId="193BDA92" w14:textId="0015A24C" w:rsidR="00E8345B" w:rsidRDefault="00B40A8F" w:rsidP="00D1050A">
      <w:pPr>
        <w:pStyle w:val="ListParagraph"/>
        <w:numPr>
          <w:ilvl w:val="0"/>
          <w:numId w:val="16"/>
        </w:numPr>
        <w:spacing w:after="0"/>
        <w:rPr>
          <w:rFonts w:cstheme="minorHAnsi"/>
          <w:sz w:val="20"/>
          <w:szCs w:val="20"/>
        </w:rPr>
      </w:pPr>
      <w:r w:rsidRPr="00B40A8F">
        <w:rPr>
          <w:rFonts w:cstheme="minorHAnsi"/>
          <w:sz w:val="20"/>
          <w:szCs w:val="20"/>
        </w:rPr>
        <w:t>Applied various standards, laws, and best practices to ensure internally developed code was compliant and secure.</w:t>
      </w:r>
    </w:p>
    <w:p w14:paraId="2A31F2FE" w14:textId="77777777" w:rsidR="00A3562E" w:rsidRDefault="00A3562E" w:rsidP="00FA50F0">
      <w:pPr>
        <w:jc w:val="center"/>
        <w:rPr>
          <w:rFonts w:cstheme="minorHAnsi"/>
          <w:b/>
          <w:szCs w:val="40"/>
        </w:rPr>
      </w:pPr>
    </w:p>
    <w:p w14:paraId="24CFAEB5" w14:textId="0D8252ED" w:rsidR="00FA50F0" w:rsidRDefault="00FA50F0" w:rsidP="00FA50F0">
      <w:pPr>
        <w:jc w:val="center"/>
        <w:rPr>
          <w:rFonts w:cstheme="minorHAnsi"/>
          <w:b/>
          <w:szCs w:val="40"/>
        </w:rPr>
      </w:pPr>
      <w:bookmarkStart w:id="1" w:name="_Hlk37666414"/>
      <w:r>
        <w:rPr>
          <w:rFonts w:cstheme="minorHAnsi"/>
          <w:b/>
          <w:szCs w:val="40"/>
        </w:rPr>
        <w:t>AT</w:t>
      </w:r>
      <w:r w:rsidR="007A13BF">
        <w:rPr>
          <w:rFonts w:cstheme="minorHAnsi"/>
          <w:b/>
          <w:szCs w:val="40"/>
        </w:rPr>
        <w:t>&amp;</w:t>
      </w:r>
      <w:r>
        <w:rPr>
          <w:rFonts w:cstheme="minorHAnsi"/>
          <w:b/>
          <w:szCs w:val="40"/>
        </w:rPr>
        <w:t xml:space="preserve">T, Austin, TX: </w:t>
      </w:r>
      <w:r w:rsidR="00363FAB">
        <w:rPr>
          <w:rFonts w:cstheme="minorHAnsi"/>
          <w:b/>
          <w:szCs w:val="40"/>
        </w:rPr>
        <w:t>9</w:t>
      </w:r>
      <w:r>
        <w:rPr>
          <w:rFonts w:cstheme="minorHAnsi"/>
          <w:b/>
          <w:szCs w:val="40"/>
        </w:rPr>
        <w:t xml:space="preserve">/2019 – </w:t>
      </w:r>
      <w:r w:rsidR="00A3562E">
        <w:rPr>
          <w:rFonts w:cstheme="minorHAnsi"/>
          <w:b/>
          <w:szCs w:val="40"/>
        </w:rPr>
        <w:t>11/20</w:t>
      </w:r>
      <w:r w:rsidR="00631C6B">
        <w:rPr>
          <w:rFonts w:cstheme="minorHAnsi"/>
          <w:b/>
          <w:szCs w:val="40"/>
        </w:rPr>
        <w:t>19</w:t>
      </w:r>
    </w:p>
    <w:p w14:paraId="4E6E0974" w14:textId="70577111" w:rsidR="00FA50F0" w:rsidRPr="00596AFC" w:rsidRDefault="00FA50F0" w:rsidP="00FA50F0">
      <w:pPr>
        <w:rPr>
          <w:rFonts w:cstheme="minorHAnsi"/>
          <w:b/>
          <w:i/>
          <w:sz w:val="20"/>
          <w:szCs w:val="20"/>
        </w:rPr>
      </w:pPr>
      <w:r>
        <w:rPr>
          <w:rFonts w:cstheme="minorHAnsi"/>
          <w:b/>
          <w:i/>
          <w:sz w:val="20"/>
          <w:szCs w:val="20"/>
        </w:rPr>
        <w:t xml:space="preserve">Senior Security </w:t>
      </w:r>
      <w:r w:rsidR="003F5C98">
        <w:rPr>
          <w:rFonts w:cstheme="minorHAnsi"/>
          <w:b/>
          <w:i/>
          <w:sz w:val="20"/>
          <w:szCs w:val="20"/>
        </w:rPr>
        <w:t>Architect</w:t>
      </w:r>
      <w:r w:rsidR="008F7BF3">
        <w:rPr>
          <w:rFonts w:cstheme="minorHAnsi"/>
          <w:b/>
          <w:i/>
          <w:sz w:val="20"/>
          <w:szCs w:val="20"/>
        </w:rPr>
        <w:t>/Engineer</w:t>
      </w:r>
      <w:r>
        <w:rPr>
          <w:rFonts w:cstheme="minorHAnsi"/>
          <w:b/>
          <w:i/>
          <w:sz w:val="20"/>
          <w:szCs w:val="20"/>
        </w:rPr>
        <w:t xml:space="preserve"> (</w:t>
      </w:r>
      <w:r w:rsidR="00F16A3E">
        <w:rPr>
          <w:rFonts w:cstheme="minorHAnsi"/>
          <w:b/>
          <w:i/>
          <w:sz w:val="20"/>
          <w:szCs w:val="20"/>
        </w:rPr>
        <w:t xml:space="preserve">Short-term </w:t>
      </w:r>
      <w:r>
        <w:rPr>
          <w:rFonts w:cstheme="minorHAnsi"/>
          <w:b/>
          <w:i/>
          <w:sz w:val="20"/>
          <w:szCs w:val="20"/>
        </w:rPr>
        <w:t>Contract)</w:t>
      </w:r>
    </w:p>
    <w:p w14:paraId="0BB4873F" w14:textId="77777777" w:rsidR="00B1723D" w:rsidRPr="00B1723D" w:rsidRDefault="00B1723D" w:rsidP="00B1723D">
      <w:pPr>
        <w:rPr>
          <w:rFonts w:cstheme="minorHAnsi"/>
          <w:sz w:val="20"/>
          <w:szCs w:val="20"/>
        </w:rPr>
      </w:pPr>
      <w:r w:rsidRPr="00B1723D">
        <w:rPr>
          <w:rFonts w:cstheme="minorHAnsi"/>
          <w:sz w:val="20"/>
          <w:szCs w:val="20"/>
        </w:rPr>
        <w:t>Evaluated NIST and HIPAA compliance for DADS applications under the HHSC umbrella. Identified the controls required for the 39 DADS applications to meet NIST medium system category compliance and HIPAA overlays.</w:t>
      </w:r>
    </w:p>
    <w:p w14:paraId="7BE298DE" w14:textId="1F4E4BE7" w:rsidR="00FA50F0" w:rsidRDefault="00FA50F0" w:rsidP="00D1050A">
      <w:pPr>
        <w:pStyle w:val="ListParagraph"/>
        <w:numPr>
          <w:ilvl w:val="0"/>
          <w:numId w:val="17"/>
        </w:numPr>
        <w:spacing w:after="0"/>
        <w:rPr>
          <w:rFonts w:cstheme="minorHAnsi"/>
          <w:sz w:val="20"/>
          <w:szCs w:val="20"/>
        </w:rPr>
      </w:pPr>
      <w:r>
        <w:rPr>
          <w:rFonts w:cstheme="minorHAnsi"/>
          <w:sz w:val="20"/>
          <w:szCs w:val="20"/>
        </w:rPr>
        <w:t>Created templates for use during the control evaluation phase of the project that were applicable across multiple control families.</w:t>
      </w:r>
    </w:p>
    <w:bookmarkEnd w:id="1"/>
    <w:p w14:paraId="32428C42" w14:textId="77777777" w:rsidR="009F038E" w:rsidRDefault="009F038E" w:rsidP="00D1050A">
      <w:pPr>
        <w:pStyle w:val="ListParagraph"/>
        <w:numPr>
          <w:ilvl w:val="0"/>
          <w:numId w:val="17"/>
        </w:numPr>
        <w:spacing w:after="0"/>
        <w:rPr>
          <w:rFonts w:cstheme="minorHAnsi"/>
          <w:sz w:val="20"/>
          <w:szCs w:val="20"/>
        </w:rPr>
      </w:pPr>
      <w:r w:rsidRPr="009F038E">
        <w:rPr>
          <w:rFonts w:cstheme="minorHAnsi"/>
          <w:sz w:val="20"/>
          <w:szCs w:val="20"/>
        </w:rPr>
        <w:t>Evaluated applications for NIST and HIPAA compliance, identified gaps, and formulated remediation POA&amp;Ms.</w:t>
      </w:r>
    </w:p>
    <w:p w14:paraId="7707F19B" w14:textId="77777777" w:rsidR="001E2994" w:rsidRDefault="0075477D" w:rsidP="00FA50F0">
      <w:pPr>
        <w:pStyle w:val="ListParagraph"/>
        <w:numPr>
          <w:ilvl w:val="0"/>
          <w:numId w:val="17"/>
        </w:numPr>
        <w:spacing w:after="0"/>
        <w:rPr>
          <w:rFonts w:cstheme="minorHAnsi"/>
          <w:sz w:val="20"/>
          <w:szCs w:val="20"/>
        </w:rPr>
      </w:pPr>
      <w:r w:rsidRPr="0075477D">
        <w:rPr>
          <w:rFonts w:cstheme="minorHAnsi"/>
          <w:sz w:val="20"/>
          <w:szCs w:val="20"/>
        </w:rPr>
        <w:t>Authored System Security Plans for 39 DADS applications.</w:t>
      </w:r>
    </w:p>
    <w:p w14:paraId="6B3D895C" w14:textId="682F3B6F" w:rsidR="00FA50F0" w:rsidRDefault="001E2994" w:rsidP="00FA50F0">
      <w:pPr>
        <w:pStyle w:val="ListParagraph"/>
        <w:numPr>
          <w:ilvl w:val="0"/>
          <w:numId w:val="17"/>
        </w:numPr>
        <w:spacing w:after="0"/>
        <w:rPr>
          <w:rFonts w:cstheme="minorHAnsi"/>
          <w:sz w:val="20"/>
          <w:szCs w:val="20"/>
        </w:rPr>
      </w:pPr>
      <w:r w:rsidRPr="001E2994">
        <w:rPr>
          <w:rFonts w:cstheme="minorHAnsi"/>
          <w:sz w:val="20"/>
          <w:szCs w:val="20"/>
        </w:rPr>
        <w:t>Analyzed Palo Alto firewall rules to identify risks from poorly designed or overly permissive configurations and provided remediation guidance.</w:t>
      </w:r>
    </w:p>
    <w:p w14:paraId="75A7C572" w14:textId="77777777" w:rsidR="001E2994" w:rsidRPr="001E2994" w:rsidRDefault="001E2994" w:rsidP="001E2994">
      <w:pPr>
        <w:pStyle w:val="ListParagraph"/>
        <w:spacing w:after="0"/>
        <w:ind w:left="360"/>
        <w:rPr>
          <w:rFonts w:cstheme="minorHAnsi"/>
          <w:sz w:val="20"/>
          <w:szCs w:val="20"/>
        </w:rPr>
      </w:pPr>
    </w:p>
    <w:p w14:paraId="32CB7B38" w14:textId="77777777" w:rsidR="00FA50F0" w:rsidRDefault="00FA50F0" w:rsidP="00FA50F0">
      <w:pPr>
        <w:jc w:val="center"/>
        <w:rPr>
          <w:rFonts w:cstheme="minorHAnsi"/>
          <w:b/>
          <w:szCs w:val="40"/>
        </w:rPr>
      </w:pPr>
      <w:bookmarkStart w:id="2" w:name="_Hlk24446346"/>
      <w:r>
        <w:rPr>
          <w:rFonts w:cstheme="minorHAnsi"/>
          <w:b/>
          <w:szCs w:val="40"/>
        </w:rPr>
        <w:t xml:space="preserve">State of </w:t>
      </w:r>
      <w:r w:rsidRPr="009C6E63">
        <w:rPr>
          <w:rFonts w:cstheme="minorHAnsi"/>
          <w:b/>
          <w:szCs w:val="40"/>
        </w:rPr>
        <w:t>Texas Comptroller of Public Accounts</w:t>
      </w:r>
      <w:r>
        <w:rPr>
          <w:rFonts w:cstheme="minorHAnsi"/>
          <w:b/>
          <w:szCs w:val="40"/>
        </w:rPr>
        <w:t>, Austin, TX: 5/2019 – 9/2019</w:t>
      </w:r>
    </w:p>
    <w:p w14:paraId="4342E34B" w14:textId="77777777" w:rsidR="00FA50F0" w:rsidRPr="00596AFC" w:rsidRDefault="00FA50F0" w:rsidP="00FA50F0">
      <w:pPr>
        <w:rPr>
          <w:rFonts w:cstheme="minorHAnsi"/>
          <w:b/>
          <w:i/>
          <w:sz w:val="20"/>
          <w:szCs w:val="20"/>
        </w:rPr>
      </w:pPr>
      <w:r>
        <w:rPr>
          <w:rFonts w:cstheme="minorHAnsi"/>
          <w:b/>
          <w:i/>
          <w:sz w:val="20"/>
          <w:szCs w:val="20"/>
        </w:rPr>
        <w:t>Data Loss Prevention Architect (Contract)</w:t>
      </w:r>
    </w:p>
    <w:p w14:paraId="06701F2E" w14:textId="77777777" w:rsidR="003E7AAD" w:rsidRPr="003E7AAD" w:rsidRDefault="003E7AAD" w:rsidP="003E7AAD">
      <w:pPr>
        <w:rPr>
          <w:rFonts w:cstheme="minorHAnsi"/>
          <w:sz w:val="20"/>
          <w:szCs w:val="20"/>
        </w:rPr>
      </w:pPr>
      <w:bookmarkStart w:id="3" w:name="_Hlk32141984"/>
      <w:r w:rsidRPr="003E7AAD">
        <w:rPr>
          <w:rFonts w:cstheme="minorHAnsi"/>
          <w:sz w:val="20"/>
          <w:szCs w:val="20"/>
        </w:rPr>
        <w:t>Designed and implemented the Data Loss Prevention (DLP) program for the Office of the Comptroller’s enterprise network, collaborating with multiple divisions to secure data at rest, in motion, and in use through Exact Data Matching (EDM), custom regex matching, proximity rules, data tagging, and egress thresholds. Cultivated cross-divisional collaboration and teamwork.</w:t>
      </w:r>
    </w:p>
    <w:p w14:paraId="3953A030" w14:textId="77777777" w:rsidR="005C6D6E" w:rsidRDefault="005C6D6E" w:rsidP="00D1050A">
      <w:pPr>
        <w:pStyle w:val="ListParagraph"/>
        <w:numPr>
          <w:ilvl w:val="0"/>
          <w:numId w:val="18"/>
        </w:numPr>
        <w:spacing w:after="0"/>
        <w:rPr>
          <w:rFonts w:cstheme="minorHAnsi"/>
          <w:sz w:val="20"/>
          <w:szCs w:val="20"/>
        </w:rPr>
      </w:pPr>
      <w:r w:rsidRPr="005C6D6E">
        <w:rPr>
          <w:rFonts w:cstheme="minorHAnsi"/>
          <w:sz w:val="20"/>
          <w:szCs w:val="20"/>
        </w:rPr>
        <w:t>Reduced EDM processing time from 2 months to 1 week by restructuring data sets for more efficient processing and improved accuracy.</w:t>
      </w:r>
    </w:p>
    <w:p w14:paraId="79375075" w14:textId="10A5C1BB" w:rsidR="00700BEB" w:rsidRDefault="00700BEB" w:rsidP="00D1050A">
      <w:pPr>
        <w:pStyle w:val="ListParagraph"/>
        <w:numPr>
          <w:ilvl w:val="0"/>
          <w:numId w:val="18"/>
        </w:numPr>
        <w:spacing w:after="0"/>
        <w:rPr>
          <w:rFonts w:cstheme="minorHAnsi"/>
          <w:sz w:val="20"/>
          <w:szCs w:val="20"/>
        </w:rPr>
      </w:pPr>
      <w:r w:rsidRPr="00700BEB">
        <w:rPr>
          <w:rFonts w:cstheme="minorHAnsi"/>
          <w:sz w:val="20"/>
          <w:szCs w:val="20"/>
        </w:rPr>
        <w:t xml:space="preserve">Reduced DLP system maintenance time by consolidating </w:t>
      </w:r>
      <w:r>
        <w:rPr>
          <w:rFonts w:cstheme="minorHAnsi"/>
          <w:sz w:val="20"/>
          <w:szCs w:val="20"/>
        </w:rPr>
        <w:t xml:space="preserve">DLP </w:t>
      </w:r>
      <w:r w:rsidRPr="00700BEB">
        <w:rPr>
          <w:rFonts w:cstheme="minorHAnsi"/>
          <w:sz w:val="20"/>
          <w:szCs w:val="20"/>
        </w:rPr>
        <w:t>policies while maintaining the required granularity for the Information Security Operations division.</w:t>
      </w:r>
    </w:p>
    <w:p w14:paraId="4F445767" w14:textId="77777777" w:rsidR="00B959E2" w:rsidRDefault="00FA50F0" w:rsidP="00FA50F0">
      <w:pPr>
        <w:pStyle w:val="ListParagraph"/>
        <w:numPr>
          <w:ilvl w:val="0"/>
          <w:numId w:val="18"/>
        </w:numPr>
        <w:spacing w:after="0"/>
        <w:rPr>
          <w:rFonts w:cstheme="minorHAnsi"/>
          <w:sz w:val="20"/>
          <w:szCs w:val="20"/>
        </w:rPr>
      </w:pPr>
      <w:r>
        <w:rPr>
          <w:rFonts w:cstheme="minorHAnsi"/>
          <w:sz w:val="20"/>
          <w:szCs w:val="20"/>
        </w:rPr>
        <w:t xml:space="preserve">Decreased complexity of the DLP system by reducing the number of rules required in each policy through the process of </w:t>
      </w:r>
      <w:r w:rsidR="00F91684">
        <w:rPr>
          <w:rFonts w:cstheme="minorHAnsi"/>
          <w:sz w:val="20"/>
          <w:szCs w:val="20"/>
        </w:rPr>
        <w:t>optimizing</w:t>
      </w:r>
      <w:r>
        <w:rPr>
          <w:rFonts w:cstheme="minorHAnsi"/>
          <w:sz w:val="20"/>
          <w:szCs w:val="20"/>
        </w:rPr>
        <w:t xml:space="preserve"> the data set design of the EDM data.</w:t>
      </w:r>
      <w:bookmarkEnd w:id="2"/>
      <w:bookmarkEnd w:id="3"/>
    </w:p>
    <w:p w14:paraId="58169DA6" w14:textId="48F338B4" w:rsidR="00FA50F0" w:rsidRPr="00B959E2" w:rsidRDefault="00B959E2" w:rsidP="00FA50F0">
      <w:pPr>
        <w:pStyle w:val="ListParagraph"/>
        <w:numPr>
          <w:ilvl w:val="0"/>
          <w:numId w:val="18"/>
        </w:numPr>
        <w:spacing w:after="0"/>
        <w:rPr>
          <w:rFonts w:cstheme="minorHAnsi"/>
          <w:sz w:val="20"/>
          <w:szCs w:val="20"/>
        </w:rPr>
      </w:pPr>
      <w:r>
        <w:rPr>
          <w:rFonts w:cstheme="minorHAnsi"/>
          <w:sz w:val="20"/>
          <w:szCs w:val="20"/>
        </w:rPr>
        <w:t>Implemented</w:t>
      </w:r>
      <w:r w:rsidRPr="00B959E2">
        <w:rPr>
          <w:rFonts w:cstheme="minorHAnsi"/>
          <w:sz w:val="20"/>
          <w:szCs w:val="20"/>
        </w:rPr>
        <w:t xml:space="preserve"> cloud integration for the DLP system to protect SharePoint data and enhance email resiliency during </w:t>
      </w:r>
      <w:r>
        <w:rPr>
          <w:rFonts w:cstheme="minorHAnsi"/>
          <w:sz w:val="20"/>
          <w:szCs w:val="20"/>
        </w:rPr>
        <w:t xml:space="preserve">a </w:t>
      </w:r>
      <w:r w:rsidRPr="00B959E2">
        <w:rPr>
          <w:rFonts w:cstheme="minorHAnsi"/>
          <w:sz w:val="20"/>
          <w:szCs w:val="20"/>
        </w:rPr>
        <w:t>disaster recovery</w:t>
      </w:r>
      <w:r>
        <w:rPr>
          <w:rFonts w:cstheme="minorHAnsi"/>
          <w:sz w:val="20"/>
          <w:szCs w:val="20"/>
        </w:rPr>
        <w:t xml:space="preserve"> s</w:t>
      </w:r>
      <w:r w:rsidR="00456A73">
        <w:rPr>
          <w:rFonts w:cstheme="minorHAnsi"/>
          <w:sz w:val="20"/>
          <w:szCs w:val="20"/>
        </w:rPr>
        <w:t>cenario</w:t>
      </w:r>
      <w:r w:rsidRPr="00B959E2">
        <w:rPr>
          <w:rFonts w:cstheme="minorHAnsi"/>
          <w:sz w:val="20"/>
          <w:szCs w:val="20"/>
        </w:rPr>
        <w:t>.</w:t>
      </w:r>
    </w:p>
    <w:p w14:paraId="76AAD0C7" w14:textId="696E7D20" w:rsidR="00FA50F0" w:rsidRDefault="00FA50F0" w:rsidP="00FA50F0">
      <w:pPr>
        <w:jc w:val="center"/>
        <w:rPr>
          <w:rFonts w:cstheme="minorHAnsi"/>
          <w:b/>
          <w:szCs w:val="40"/>
        </w:rPr>
      </w:pPr>
      <w:r>
        <w:rPr>
          <w:rFonts w:cstheme="minorHAnsi"/>
          <w:b/>
          <w:szCs w:val="40"/>
        </w:rPr>
        <w:t xml:space="preserve">Family Sick Care, Katy, TX: </w:t>
      </w:r>
      <w:r w:rsidR="0036056D">
        <w:rPr>
          <w:rFonts w:cstheme="minorHAnsi"/>
          <w:b/>
          <w:szCs w:val="40"/>
        </w:rPr>
        <w:t>10</w:t>
      </w:r>
      <w:r>
        <w:rPr>
          <w:rFonts w:cstheme="minorHAnsi"/>
          <w:b/>
          <w:szCs w:val="40"/>
        </w:rPr>
        <w:t xml:space="preserve">/2018 – </w:t>
      </w:r>
      <w:r w:rsidR="00353EE1">
        <w:rPr>
          <w:rFonts w:cstheme="minorHAnsi"/>
          <w:b/>
          <w:szCs w:val="40"/>
        </w:rPr>
        <w:t>4</w:t>
      </w:r>
      <w:r>
        <w:rPr>
          <w:rFonts w:cstheme="minorHAnsi"/>
          <w:b/>
          <w:szCs w:val="40"/>
        </w:rPr>
        <w:t>/2019</w:t>
      </w:r>
    </w:p>
    <w:p w14:paraId="12185C94" w14:textId="77777777" w:rsidR="00FA50F0" w:rsidRPr="00766490" w:rsidRDefault="00FA50F0" w:rsidP="00FA50F0">
      <w:pPr>
        <w:rPr>
          <w:rFonts w:cstheme="minorHAnsi"/>
          <w:b/>
          <w:i/>
          <w:sz w:val="20"/>
          <w:szCs w:val="20"/>
        </w:rPr>
      </w:pPr>
      <w:r>
        <w:rPr>
          <w:rFonts w:cstheme="minorHAnsi"/>
          <w:b/>
          <w:i/>
          <w:sz w:val="20"/>
          <w:szCs w:val="20"/>
        </w:rPr>
        <w:t>Caring Husband (Lifelong)</w:t>
      </w:r>
    </w:p>
    <w:p w14:paraId="4BA45E06" w14:textId="0F80185E" w:rsidR="00FA50F0" w:rsidRDefault="00FA50F0" w:rsidP="00FA50F0">
      <w:pPr>
        <w:rPr>
          <w:rFonts w:cstheme="minorHAnsi"/>
          <w:sz w:val="20"/>
          <w:szCs w:val="20"/>
        </w:rPr>
      </w:pPr>
      <w:r w:rsidRPr="00DC11F5">
        <w:rPr>
          <w:rFonts w:cstheme="minorHAnsi"/>
          <w:sz w:val="20"/>
          <w:szCs w:val="20"/>
        </w:rPr>
        <w:t>Took time off to take care of my wife w</w:t>
      </w:r>
      <w:r w:rsidR="00456A73">
        <w:rPr>
          <w:rFonts w:cstheme="minorHAnsi"/>
          <w:sz w:val="20"/>
          <w:szCs w:val="20"/>
        </w:rPr>
        <w:t>hen she</w:t>
      </w:r>
      <w:r w:rsidRPr="00DC11F5">
        <w:rPr>
          <w:rFonts w:cstheme="minorHAnsi"/>
          <w:sz w:val="20"/>
          <w:szCs w:val="20"/>
        </w:rPr>
        <w:t xml:space="preserve"> was</w:t>
      </w:r>
      <w:r w:rsidR="000706A0">
        <w:rPr>
          <w:rFonts w:cstheme="minorHAnsi"/>
          <w:sz w:val="20"/>
          <w:szCs w:val="20"/>
        </w:rPr>
        <w:t xml:space="preserve"> first</w:t>
      </w:r>
      <w:r w:rsidRPr="00DC11F5">
        <w:rPr>
          <w:rFonts w:cstheme="minorHAnsi"/>
          <w:sz w:val="20"/>
          <w:szCs w:val="20"/>
        </w:rPr>
        <w:t xml:space="preserve"> </w:t>
      </w:r>
      <w:r w:rsidR="00456A73">
        <w:rPr>
          <w:rFonts w:cstheme="minorHAnsi"/>
          <w:sz w:val="20"/>
          <w:szCs w:val="20"/>
        </w:rPr>
        <w:t>diagnosed with a chronic illness</w:t>
      </w:r>
      <w:r w:rsidR="00700F51">
        <w:rPr>
          <w:rFonts w:cstheme="minorHAnsi"/>
          <w:sz w:val="20"/>
          <w:szCs w:val="20"/>
        </w:rPr>
        <w:t>.</w:t>
      </w:r>
      <w:r w:rsidR="00456A73">
        <w:rPr>
          <w:rFonts w:cstheme="minorHAnsi"/>
          <w:sz w:val="20"/>
          <w:szCs w:val="20"/>
        </w:rPr>
        <w:t xml:space="preserve"> </w:t>
      </w:r>
    </w:p>
    <w:p w14:paraId="7BB7F839" w14:textId="77777777" w:rsidR="00FA50F0" w:rsidRPr="00DC11F5" w:rsidRDefault="00FA50F0" w:rsidP="00FA50F0">
      <w:pPr>
        <w:rPr>
          <w:rFonts w:cstheme="minorHAnsi"/>
          <w:sz w:val="20"/>
          <w:szCs w:val="20"/>
        </w:rPr>
      </w:pPr>
    </w:p>
    <w:p w14:paraId="5BBAA010" w14:textId="77777777" w:rsidR="00FA50F0" w:rsidRPr="004308CC" w:rsidRDefault="00FA50F0" w:rsidP="00FA50F0">
      <w:pPr>
        <w:jc w:val="center"/>
        <w:rPr>
          <w:rFonts w:cstheme="minorHAnsi"/>
          <w:b/>
          <w:szCs w:val="40"/>
        </w:rPr>
      </w:pPr>
      <w:bookmarkStart w:id="4" w:name="_Hlk535927410"/>
      <w:r>
        <w:rPr>
          <w:rFonts w:cstheme="minorHAnsi"/>
          <w:b/>
          <w:szCs w:val="40"/>
        </w:rPr>
        <w:t>EOG Resources</w:t>
      </w:r>
      <w:r w:rsidRPr="004308CC">
        <w:rPr>
          <w:rFonts w:cstheme="minorHAnsi"/>
          <w:b/>
          <w:szCs w:val="40"/>
        </w:rPr>
        <w:t xml:space="preserve">, Houston, TX: </w:t>
      </w:r>
      <w:r>
        <w:rPr>
          <w:rFonts w:cstheme="minorHAnsi"/>
          <w:b/>
          <w:szCs w:val="40"/>
        </w:rPr>
        <w:t>4/2018 – 9/2018</w:t>
      </w:r>
    </w:p>
    <w:p w14:paraId="219B5B4F" w14:textId="6395F5F3" w:rsidR="00FA50F0" w:rsidRPr="003B5B0D" w:rsidRDefault="00FA50F0" w:rsidP="00FA50F0">
      <w:pPr>
        <w:rPr>
          <w:rFonts w:cstheme="minorHAnsi"/>
          <w:b/>
          <w:i/>
          <w:sz w:val="20"/>
          <w:szCs w:val="40"/>
        </w:rPr>
      </w:pPr>
      <w:r>
        <w:rPr>
          <w:rFonts w:cstheme="minorHAnsi"/>
          <w:b/>
          <w:i/>
          <w:sz w:val="20"/>
          <w:szCs w:val="40"/>
        </w:rPr>
        <w:t>Cyber Security Architect</w:t>
      </w:r>
      <w:r w:rsidR="008F7BF3">
        <w:rPr>
          <w:rFonts w:cstheme="minorHAnsi"/>
          <w:b/>
          <w:i/>
          <w:sz w:val="20"/>
          <w:szCs w:val="40"/>
        </w:rPr>
        <w:t>/Engineer</w:t>
      </w:r>
      <w:r w:rsidRPr="003B5B0D">
        <w:rPr>
          <w:rFonts w:cstheme="minorHAnsi"/>
          <w:b/>
          <w:i/>
          <w:sz w:val="20"/>
          <w:szCs w:val="40"/>
        </w:rPr>
        <w:t xml:space="preserve"> (Contract)</w:t>
      </w:r>
    </w:p>
    <w:p w14:paraId="15E81C18" w14:textId="77777777" w:rsidR="00AE3217" w:rsidRPr="00AE3217" w:rsidRDefault="00AE3217" w:rsidP="00AE3217">
      <w:pPr>
        <w:rPr>
          <w:sz w:val="20"/>
        </w:rPr>
      </w:pPr>
      <w:r w:rsidRPr="00AE3217">
        <w:rPr>
          <w:color w:val="000000"/>
          <w:sz w:val="20"/>
        </w:rPr>
        <w:t>Enhanced the cybersecurity posture of EOG Resources using the NIST Cybersecurity Framework by evaluating security needs at both architectural and granular levels, identifying gaps, and leading multiple security projects that significantly increased resilience to external and internal threats.</w:t>
      </w:r>
    </w:p>
    <w:p w14:paraId="2EA47404" w14:textId="77777777" w:rsidR="00462A23" w:rsidRDefault="00462A23" w:rsidP="00D1050A">
      <w:pPr>
        <w:pStyle w:val="ListParagraph"/>
        <w:numPr>
          <w:ilvl w:val="0"/>
          <w:numId w:val="19"/>
        </w:numPr>
        <w:spacing w:after="0"/>
        <w:rPr>
          <w:sz w:val="20"/>
        </w:rPr>
      </w:pPr>
      <w:r w:rsidRPr="00462A23">
        <w:rPr>
          <w:sz w:val="20"/>
        </w:rPr>
        <w:t>Managed the full lifecycle of over 800 incidents, including preparation, detection &amp; analysis, containment, eradication, recovery, and post-event activities.</w:t>
      </w:r>
    </w:p>
    <w:p w14:paraId="3DF3C75C" w14:textId="77777777" w:rsidR="00733372" w:rsidRDefault="00733372" w:rsidP="005A58A0">
      <w:pPr>
        <w:pStyle w:val="ListParagraph"/>
        <w:numPr>
          <w:ilvl w:val="0"/>
          <w:numId w:val="19"/>
        </w:numPr>
        <w:rPr>
          <w:sz w:val="20"/>
        </w:rPr>
      </w:pPr>
      <w:r w:rsidRPr="00733372">
        <w:rPr>
          <w:sz w:val="20"/>
        </w:rPr>
        <w:t>Led the vendor selection and evaluation process for multiple projects, including application security, Managed Detection and Response, and Data Loss Prevention</w:t>
      </w:r>
      <w:r>
        <w:rPr>
          <w:sz w:val="20"/>
        </w:rPr>
        <w:t>.</w:t>
      </w:r>
    </w:p>
    <w:p w14:paraId="714CC785" w14:textId="77777777" w:rsidR="00F6151A" w:rsidRDefault="00F6151A" w:rsidP="00D1050A">
      <w:pPr>
        <w:pStyle w:val="ListParagraph"/>
        <w:numPr>
          <w:ilvl w:val="0"/>
          <w:numId w:val="19"/>
        </w:numPr>
        <w:spacing w:after="0"/>
        <w:rPr>
          <w:sz w:val="20"/>
        </w:rPr>
      </w:pPr>
      <w:r w:rsidRPr="00F6151A">
        <w:rPr>
          <w:sz w:val="20"/>
        </w:rPr>
        <w:t>Designed and deployed Palo Alto firewalls at the network perimeter to secure EOG's north/south traffic. Collaborated with cross-functional teams to define firewall rule requirements, then configured and tested all firewall rules.</w:t>
      </w:r>
    </w:p>
    <w:p w14:paraId="0E6C08BD" w14:textId="558C4383" w:rsidR="00C8162A" w:rsidRDefault="00C8162A" w:rsidP="00D1050A">
      <w:pPr>
        <w:pStyle w:val="ListParagraph"/>
        <w:numPr>
          <w:ilvl w:val="0"/>
          <w:numId w:val="19"/>
        </w:numPr>
        <w:spacing w:after="0"/>
        <w:rPr>
          <w:sz w:val="20"/>
        </w:rPr>
      </w:pPr>
      <w:r>
        <w:rPr>
          <w:sz w:val="20"/>
        </w:rPr>
        <w:lastRenderedPageBreak/>
        <w:t>Performed asset management for the company through SCCM and Network Access Controls (NAC) systems to ensure systems allowed on the network met specific security requirements.</w:t>
      </w:r>
    </w:p>
    <w:p w14:paraId="4C4B661A" w14:textId="70BA12BC" w:rsidR="00FA50F0" w:rsidRDefault="002C1486" w:rsidP="00D1050A">
      <w:pPr>
        <w:pStyle w:val="ListParagraph"/>
        <w:numPr>
          <w:ilvl w:val="0"/>
          <w:numId w:val="19"/>
        </w:numPr>
        <w:spacing w:after="0"/>
        <w:rPr>
          <w:sz w:val="20"/>
        </w:rPr>
      </w:pPr>
      <w:r w:rsidRPr="002C1486">
        <w:rPr>
          <w:sz w:val="20"/>
        </w:rPr>
        <w:t>Leveraged the OWASP Top 10 to harden web applications by reducing attack vectors</w:t>
      </w:r>
      <w:r w:rsidR="009F25FD">
        <w:rPr>
          <w:sz w:val="20"/>
        </w:rPr>
        <w:t>, implementing controls,</w:t>
      </w:r>
      <w:r w:rsidRPr="002C1486">
        <w:rPr>
          <w:sz w:val="20"/>
        </w:rPr>
        <w:t xml:space="preserve"> and baselining normal traffic.</w:t>
      </w:r>
    </w:p>
    <w:bookmarkEnd w:id="4"/>
    <w:p w14:paraId="4A113783" w14:textId="77777777" w:rsidR="00D30232" w:rsidRDefault="00D30232" w:rsidP="00D1050A">
      <w:pPr>
        <w:pStyle w:val="ListParagraph"/>
        <w:numPr>
          <w:ilvl w:val="0"/>
          <w:numId w:val="19"/>
        </w:numPr>
        <w:spacing w:after="0"/>
        <w:rPr>
          <w:sz w:val="20"/>
        </w:rPr>
      </w:pPr>
      <w:r w:rsidRPr="00D30232">
        <w:rPr>
          <w:sz w:val="20"/>
        </w:rPr>
        <w:t>Implemented Managed Detection and Response services, saving EOG approximately $320,000 in personnel costs while enhancing response capabilities and ensuring personnel remained trained in the latest threats and incident response techniques.</w:t>
      </w:r>
    </w:p>
    <w:p w14:paraId="6B68C390" w14:textId="77777777" w:rsidR="00670AEA" w:rsidRDefault="00670AEA" w:rsidP="00D1050A">
      <w:pPr>
        <w:pStyle w:val="ListParagraph"/>
        <w:numPr>
          <w:ilvl w:val="0"/>
          <w:numId w:val="19"/>
        </w:numPr>
        <w:spacing w:after="0"/>
        <w:rPr>
          <w:sz w:val="20"/>
        </w:rPr>
      </w:pPr>
      <w:r w:rsidRPr="00670AEA">
        <w:rPr>
          <w:sz w:val="20"/>
        </w:rPr>
        <w:t>Conducted extensive proof of concepts for multiple security technologies, defining success criteria, setting up test environments, configuring security applications, and gathering evidence to evaluate success</w:t>
      </w:r>
      <w:r>
        <w:rPr>
          <w:sz w:val="20"/>
        </w:rPr>
        <w:t>.</w:t>
      </w:r>
    </w:p>
    <w:p w14:paraId="76902BBD" w14:textId="77777777" w:rsidR="00BD1E7D" w:rsidRDefault="00BD1E7D" w:rsidP="00D1050A">
      <w:pPr>
        <w:pStyle w:val="ListParagraph"/>
        <w:numPr>
          <w:ilvl w:val="0"/>
          <w:numId w:val="19"/>
        </w:numPr>
        <w:spacing w:after="0"/>
        <w:rPr>
          <w:sz w:val="20"/>
        </w:rPr>
      </w:pPr>
      <w:r w:rsidRPr="00BD1E7D">
        <w:rPr>
          <w:sz w:val="20"/>
        </w:rPr>
        <w:t>Utilized Data Loss Prevention technology to gather and report critical information for legal investigations.</w:t>
      </w:r>
    </w:p>
    <w:p w14:paraId="6CDA6FF6" w14:textId="03A3854B" w:rsidR="0077091B" w:rsidRDefault="0077091B" w:rsidP="00D1050A">
      <w:pPr>
        <w:pStyle w:val="ListParagraph"/>
        <w:numPr>
          <w:ilvl w:val="0"/>
          <w:numId w:val="19"/>
        </w:numPr>
        <w:spacing w:after="0"/>
        <w:rPr>
          <w:sz w:val="20"/>
        </w:rPr>
      </w:pPr>
      <w:r w:rsidRPr="0077091B">
        <w:rPr>
          <w:sz w:val="20"/>
        </w:rPr>
        <w:t>Conducted application security assessments using multiple tools and managed a project to integrate vulnerability management into the SSDLC, securing applications early in development and throughout the</w:t>
      </w:r>
      <w:r w:rsidR="004B1378">
        <w:rPr>
          <w:sz w:val="20"/>
        </w:rPr>
        <w:t xml:space="preserve">ir </w:t>
      </w:r>
      <w:r w:rsidRPr="0077091B">
        <w:rPr>
          <w:sz w:val="20"/>
        </w:rPr>
        <w:t>lifecycle.</w:t>
      </w:r>
    </w:p>
    <w:p w14:paraId="4E806F62" w14:textId="303DF146" w:rsidR="00084598" w:rsidRDefault="00084598" w:rsidP="00D1050A">
      <w:pPr>
        <w:pStyle w:val="ListParagraph"/>
        <w:numPr>
          <w:ilvl w:val="0"/>
          <w:numId w:val="19"/>
        </w:numPr>
        <w:spacing w:after="0"/>
        <w:rPr>
          <w:sz w:val="20"/>
        </w:rPr>
      </w:pPr>
      <w:r w:rsidRPr="00084598">
        <w:rPr>
          <w:sz w:val="20"/>
        </w:rPr>
        <w:t>Led threat hunting exercises to detect ongoing attacks and map attack vectors, while defining and documenting a comprehensive diagram of EOG Resources’ threat landscape</w:t>
      </w:r>
      <w:r>
        <w:rPr>
          <w:sz w:val="20"/>
        </w:rPr>
        <w:t>.</w:t>
      </w:r>
    </w:p>
    <w:p w14:paraId="1E79C42E" w14:textId="047454C3" w:rsidR="00FA50F0" w:rsidRDefault="00FA50F0" w:rsidP="00D1050A">
      <w:pPr>
        <w:pStyle w:val="ListParagraph"/>
        <w:numPr>
          <w:ilvl w:val="0"/>
          <w:numId w:val="19"/>
        </w:numPr>
        <w:spacing w:after="0"/>
        <w:rPr>
          <w:sz w:val="20"/>
        </w:rPr>
      </w:pPr>
      <w:r>
        <w:rPr>
          <w:sz w:val="20"/>
        </w:rPr>
        <w:t>Optimized security technologies currently in place by increasing their performance as well as reducing the number of false positives reported for EOG Resources’ NGAV solution and multiple APT defense systems</w:t>
      </w:r>
      <w:r w:rsidR="008D6C01">
        <w:rPr>
          <w:sz w:val="20"/>
        </w:rPr>
        <w:t>.</w:t>
      </w:r>
    </w:p>
    <w:p w14:paraId="4067DDA5" w14:textId="77777777" w:rsidR="00FA50F0" w:rsidRDefault="00FA50F0" w:rsidP="00FA50F0">
      <w:pPr>
        <w:jc w:val="center"/>
        <w:rPr>
          <w:rFonts w:cstheme="minorHAnsi"/>
          <w:b/>
          <w:szCs w:val="40"/>
        </w:rPr>
      </w:pPr>
    </w:p>
    <w:p w14:paraId="6BAEE0F9" w14:textId="77777777" w:rsidR="00FA50F0" w:rsidRPr="004308CC" w:rsidRDefault="00FA50F0" w:rsidP="00FA50F0">
      <w:pPr>
        <w:jc w:val="center"/>
        <w:rPr>
          <w:rFonts w:cstheme="minorHAnsi"/>
          <w:b/>
          <w:szCs w:val="40"/>
        </w:rPr>
      </w:pPr>
      <w:r>
        <w:rPr>
          <w:rFonts w:cstheme="minorHAnsi"/>
          <w:b/>
          <w:szCs w:val="40"/>
        </w:rPr>
        <w:t>MRC Global</w:t>
      </w:r>
      <w:r w:rsidRPr="004308CC">
        <w:rPr>
          <w:rFonts w:cstheme="minorHAnsi"/>
          <w:b/>
          <w:szCs w:val="40"/>
        </w:rPr>
        <w:t xml:space="preserve">, Houston, TX: </w:t>
      </w:r>
      <w:r>
        <w:rPr>
          <w:rFonts w:cstheme="minorHAnsi"/>
          <w:b/>
          <w:szCs w:val="40"/>
        </w:rPr>
        <w:t>12/2017 – 3/2018</w:t>
      </w:r>
    </w:p>
    <w:p w14:paraId="2EF9AF16" w14:textId="553E8539" w:rsidR="00FA50F0" w:rsidRPr="003B5B0D" w:rsidRDefault="00FA50F0" w:rsidP="00FA50F0">
      <w:pPr>
        <w:rPr>
          <w:rFonts w:cstheme="minorHAnsi"/>
          <w:b/>
          <w:i/>
          <w:sz w:val="20"/>
          <w:szCs w:val="40"/>
        </w:rPr>
      </w:pPr>
      <w:r>
        <w:rPr>
          <w:rFonts w:cstheme="minorHAnsi"/>
          <w:b/>
          <w:i/>
          <w:sz w:val="20"/>
          <w:szCs w:val="40"/>
        </w:rPr>
        <w:t>Information Security Operations</w:t>
      </w:r>
      <w:r w:rsidRPr="003B5B0D">
        <w:rPr>
          <w:rFonts w:cstheme="minorHAnsi"/>
          <w:b/>
          <w:i/>
          <w:sz w:val="20"/>
          <w:szCs w:val="40"/>
        </w:rPr>
        <w:t xml:space="preserve"> Manager (</w:t>
      </w:r>
      <w:r w:rsidR="00F16A3E">
        <w:rPr>
          <w:rFonts w:cstheme="minorHAnsi"/>
          <w:b/>
          <w:i/>
          <w:sz w:val="20"/>
          <w:szCs w:val="40"/>
        </w:rPr>
        <w:t xml:space="preserve">Short-term </w:t>
      </w:r>
      <w:r w:rsidRPr="003B5B0D">
        <w:rPr>
          <w:rFonts w:cstheme="minorHAnsi"/>
          <w:b/>
          <w:i/>
          <w:sz w:val="20"/>
          <w:szCs w:val="40"/>
        </w:rPr>
        <w:t>Contract)</w:t>
      </w:r>
    </w:p>
    <w:p w14:paraId="30EDE45A" w14:textId="77777777" w:rsidR="009A342A" w:rsidRPr="009A342A" w:rsidRDefault="00212E46" w:rsidP="009A342A">
      <w:pPr>
        <w:rPr>
          <w:sz w:val="20"/>
        </w:rPr>
      </w:pPr>
      <w:r w:rsidRPr="009A342A">
        <w:rPr>
          <w:color w:val="000000"/>
          <w:sz w:val="20"/>
        </w:rPr>
        <w:t>Managed Security Operations for MRC Global’s advanced security platform and extensive network of vendors through strategic planning, implementation, and oversight of security systems, applications, and processes. Oversaw multiple teams and projects while providing subject matter expertise in security services, incident management, and vendor relations.</w:t>
      </w:r>
    </w:p>
    <w:p w14:paraId="64AE6F1F" w14:textId="77777777" w:rsidR="00AF5DB2" w:rsidRDefault="00AF5DB2" w:rsidP="00D1050A">
      <w:pPr>
        <w:pStyle w:val="ListParagraph"/>
        <w:numPr>
          <w:ilvl w:val="0"/>
          <w:numId w:val="20"/>
        </w:numPr>
        <w:spacing w:after="0"/>
        <w:ind w:left="360"/>
        <w:rPr>
          <w:sz w:val="20"/>
        </w:rPr>
      </w:pPr>
      <w:r w:rsidRPr="00AF5DB2">
        <w:rPr>
          <w:sz w:val="20"/>
        </w:rPr>
        <w:t>Led the CASB vendor selection project by researching vendors, determining capital and labor investment, defining key deliverables, evaluating software capabilities, and providing a value-add summary for executive management.</w:t>
      </w:r>
    </w:p>
    <w:p w14:paraId="7F9ADB76" w14:textId="7A689B75" w:rsidR="001B456C" w:rsidRDefault="001B456C" w:rsidP="00D1050A">
      <w:pPr>
        <w:pStyle w:val="ListParagraph"/>
        <w:numPr>
          <w:ilvl w:val="0"/>
          <w:numId w:val="20"/>
        </w:numPr>
        <w:spacing w:after="0"/>
        <w:ind w:left="360"/>
        <w:rPr>
          <w:sz w:val="20"/>
        </w:rPr>
      </w:pPr>
      <w:r>
        <w:rPr>
          <w:sz w:val="20"/>
        </w:rPr>
        <w:t xml:space="preserve">Analyzed the Azure cloud environment and its security controls then developed a strategic roadmap for </w:t>
      </w:r>
      <w:r w:rsidR="00511FC1">
        <w:rPr>
          <w:sz w:val="20"/>
        </w:rPr>
        <w:t>implementing additional security measures in a manner that would not impact business functions.</w:t>
      </w:r>
    </w:p>
    <w:p w14:paraId="06431D34" w14:textId="77777777" w:rsidR="00653C4D" w:rsidRDefault="00653C4D" w:rsidP="00D1050A">
      <w:pPr>
        <w:pStyle w:val="ListParagraph"/>
        <w:numPr>
          <w:ilvl w:val="0"/>
          <w:numId w:val="20"/>
        </w:numPr>
        <w:spacing w:after="0"/>
        <w:ind w:left="360"/>
        <w:rPr>
          <w:sz w:val="20"/>
        </w:rPr>
      </w:pPr>
      <w:r w:rsidRPr="00653C4D">
        <w:rPr>
          <w:sz w:val="20"/>
        </w:rPr>
        <w:t>Optimized threat reporting by coordinating with vendors to deliver more comprehensive and actionable metrics.</w:t>
      </w:r>
    </w:p>
    <w:p w14:paraId="4EFA2F1B" w14:textId="77777777" w:rsidR="006B3F06" w:rsidRDefault="006B3F06" w:rsidP="00D1050A">
      <w:pPr>
        <w:pStyle w:val="ListParagraph"/>
        <w:numPr>
          <w:ilvl w:val="0"/>
          <w:numId w:val="20"/>
        </w:numPr>
        <w:spacing w:after="0"/>
        <w:ind w:left="360"/>
        <w:rPr>
          <w:sz w:val="20"/>
        </w:rPr>
      </w:pPr>
      <w:r w:rsidRPr="006B3F06">
        <w:rPr>
          <w:sz w:val="20"/>
        </w:rPr>
        <w:t>Enhanced the vulnerability management program by improving reporting and increasing coordination across teams to remediate vulnerabilities.</w:t>
      </w:r>
    </w:p>
    <w:p w14:paraId="2DA65AD9" w14:textId="77777777" w:rsidR="007D5AE2" w:rsidRDefault="007D5AE2" w:rsidP="00D1050A">
      <w:pPr>
        <w:pStyle w:val="ListParagraph"/>
        <w:numPr>
          <w:ilvl w:val="0"/>
          <w:numId w:val="20"/>
        </w:numPr>
        <w:spacing w:after="0"/>
        <w:ind w:left="360"/>
        <w:rPr>
          <w:sz w:val="20"/>
        </w:rPr>
      </w:pPr>
      <w:r w:rsidRPr="007D5AE2">
        <w:rPr>
          <w:sz w:val="20"/>
        </w:rPr>
        <w:t>Led the Meltdown and Spectre remediation project by managing teams, coordinating efforts, developing a project plan and timeline, assigning responsibilities, defining deliverables, and collaborating with vendors.</w:t>
      </w:r>
    </w:p>
    <w:p w14:paraId="0D3F5F29" w14:textId="27649878" w:rsidR="00945908" w:rsidRDefault="00945908" w:rsidP="00D1050A">
      <w:pPr>
        <w:pStyle w:val="ListParagraph"/>
        <w:numPr>
          <w:ilvl w:val="0"/>
          <w:numId w:val="20"/>
        </w:numPr>
        <w:spacing w:after="0"/>
        <w:ind w:left="360"/>
        <w:rPr>
          <w:sz w:val="20"/>
        </w:rPr>
      </w:pPr>
      <w:r w:rsidRPr="00945908">
        <w:rPr>
          <w:sz w:val="20"/>
        </w:rPr>
        <w:t>Oversaw the Incident Management Program by objectively evaluating incidents, coordinating responses, and delivering key metrics.</w:t>
      </w:r>
    </w:p>
    <w:p w14:paraId="75502331" w14:textId="5BF0FACE" w:rsidR="00FA50F0" w:rsidRDefault="00FA50F0" w:rsidP="00D1050A">
      <w:pPr>
        <w:pStyle w:val="ListParagraph"/>
        <w:numPr>
          <w:ilvl w:val="0"/>
          <w:numId w:val="20"/>
        </w:numPr>
        <w:spacing w:after="0"/>
        <w:ind w:left="360"/>
        <w:rPr>
          <w:sz w:val="20"/>
        </w:rPr>
      </w:pPr>
      <w:r>
        <w:rPr>
          <w:sz w:val="20"/>
        </w:rPr>
        <w:t xml:space="preserve">Led multiple security projects under the supervision of the CISO to achieve an increased security posture and reduce overall risk </w:t>
      </w:r>
      <w:r w:rsidR="00714BD0">
        <w:rPr>
          <w:sz w:val="20"/>
        </w:rPr>
        <w:t>at</w:t>
      </w:r>
      <w:r>
        <w:rPr>
          <w:sz w:val="20"/>
        </w:rPr>
        <w:t xml:space="preserve"> MRC Global.</w:t>
      </w:r>
    </w:p>
    <w:p w14:paraId="1E62F6CE" w14:textId="77777777" w:rsidR="00FA50F0" w:rsidRPr="000E264B" w:rsidRDefault="00FA50F0" w:rsidP="00FA50F0">
      <w:pPr>
        <w:rPr>
          <w:sz w:val="20"/>
        </w:rPr>
      </w:pPr>
    </w:p>
    <w:p w14:paraId="55A2F4CE" w14:textId="07B8AA61" w:rsidR="00FA50F0" w:rsidRDefault="00FA50F0" w:rsidP="00FA50F0">
      <w:pPr>
        <w:jc w:val="center"/>
        <w:rPr>
          <w:rFonts w:cstheme="minorHAnsi"/>
          <w:b/>
          <w:i/>
          <w:sz w:val="20"/>
          <w:szCs w:val="40"/>
        </w:rPr>
      </w:pPr>
      <w:r w:rsidRPr="004308CC">
        <w:rPr>
          <w:rFonts w:cstheme="minorHAnsi"/>
          <w:b/>
          <w:szCs w:val="40"/>
        </w:rPr>
        <w:t xml:space="preserve">Orange Business Services, </w:t>
      </w:r>
      <w:r w:rsidR="00C95E0F">
        <w:rPr>
          <w:rFonts w:cstheme="minorHAnsi"/>
          <w:b/>
          <w:szCs w:val="40"/>
        </w:rPr>
        <w:t>Remote</w:t>
      </w:r>
      <w:r w:rsidRPr="004308CC">
        <w:rPr>
          <w:rFonts w:cstheme="minorHAnsi"/>
          <w:b/>
          <w:szCs w:val="40"/>
        </w:rPr>
        <w:t xml:space="preserve">: </w:t>
      </w:r>
      <w:r>
        <w:rPr>
          <w:rFonts w:cstheme="minorHAnsi"/>
          <w:b/>
          <w:szCs w:val="40"/>
        </w:rPr>
        <w:t>3/2017 - 9/2017</w:t>
      </w:r>
    </w:p>
    <w:p w14:paraId="679676F9" w14:textId="77777777" w:rsidR="00FA50F0" w:rsidRPr="003B5B0D" w:rsidRDefault="00FA50F0" w:rsidP="00FA50F0">
      <w:pPr>
        <w:rPr>
          <w:rFonts w:cstheme="minorHAnsi"/>
          <w:b/>
          <w:i/>
          <w:sz w:val="20"/>
          <w:szCs w:val="40"/>
        </w:rPr>
      </w:pPr>
      <w:r w:rsidRPr="003B5B0D">
        <w:rPr>
          <w:rFonts w:cstheme="minorHAnsi"/>
          <w:b/>
          <w:i/>
          <w:sz w:val="20"/>
          <w:szCs w:val="40"/>
        </w:rPr>
        <w:t>Technical Security Manager (Contract)</w:t>
      </w:r>
    </w:p>
    <w:p w14:paraId="125F1D21" w14:textId="7101351F" w:rsidR="00FA50F0" w:rsidRDefault="00741CA6" w:rsidP="00FA50F0">
      <w:pPr>
        <w:jc w:val="both"/>
        <w:rPr>
          <w:color w:val="000000"/>
          <w:sz w:val="20"/>
        </w:rPr>
      </w:pPr>
      <w:r>
        <w:rPr>
          <w:color w:val="000000"/>
          <w:sz w:val="20"/>
        </w:rPr>
        <w:t>Managed</w:t>
      </w:r>
      <w:r w:rsidRPr="00741CA6">
        <w:rPr>
          <w:color w:val="000000"/>
          <w:sz w:val="20"/>
        </w:rPr>
        <w:t xml:space="preserve"> IT security for Orange Business Services’ $100M platform by analyzing and optimizing security systems, applications, and processes.</w:t>
      </w:r>
      <w:r>
        <w:rPr>
          <w:color w:val="000000"/>
          <w:sz w:val="20"/>
        </w:rPr>
        <w:t xml:space="preserve"> </w:t>
      </w:r>
      <w:r w:rsidR="00016606" w:rsidRPr="00016606">
        <w:rPr>
          <w:color w:val="000000"/>
          <w:sz w:val="20"/>
        </w:rPr>
        <w:t>Led strategy sessions with customers, providing subject matter expertise on security services, incident management, and service quality.</w:t>
      </w:r>
    </w:p>
    <w:p w14:paraId="78281711" w14:textId="77777777" w:rsidR="000D27E1" w:rsidRDefault="000D27E1" w:rsidP="00D1050A">
      <w:pPr>
        <w:pStyle w:val="ListParagraph"/>
        <w:numPr>
          <w:ilvl w:val="0"/>
          <w:numId w:val="21"/>
        </w:numPr>
        <w:rPr>
          <w:sz w:val="20"/>
        </w:rPr>
      </w:pPr>
      <w:r w:rsidRPr="000D27E1">
        <w:rPr>
          <w:sz w:val="20"/>
        </w:rPr>
        <w:t>Reduced potential security incidents by 75% by developing a comprehensive plan for a vulnerability management program, defining the implementation schedule, capital and labor investment, key deliverables, software capabilities, and providing a value-add summary for executive management.</w:t>
      </w:r>
    </w:p>
    <w:p w14:paraId="58BD2A26" w14:textId="4C2FDC22" w:rsidR="00FA50F0" w:rsidRPr="00165E41" w:rsidRDefault="003E2041" w:rsidP="00D1050A">
      <w:pPr>
        <w:pStyle w:val="ListParagraph"/>
        <w:numPr>
          <w:ilvl w:val="0"/>
          <w:numId w:val="21"/>
        </w:numPr>
        <w:rPr>
          <w:sz w:val="20"/>
        </w:rPr>
      </w:pPr>
      <w:r w:rsidRPr="003E2041">
        <w:rPr>
          <w:sz w:val="20"/>
        </w:rPr>
        <w:t>Resolved security incidents 80% faster by managing 40 Tier 1, 2, and 3 support personnel, troubleshooting issues, performing root cause analysis, and developing strategies to prevent future recurrences, saving Orange $150K in SLA breach costs and driving high customer satisfaction.</w:t>
      </w:r>
      <w:r w:rsidR="00FA50F0" w:rsidRPr="00165E41">
        <w:rPr>
          <w:sz w:val="20"/>
        </w:rPr>
        <w:t xml:space="preserve"> </w:t>
      </w:r>
    </w:p>
    <w:p w14:paraId="6C06DD74" w14:textId="3F686A27" w:rsidR="00FA50F0" w:rsidRDefault="00D275EA" w:rsidP="00D1050A">
      <w:pPr>
        <w:pStyle w:val="ListParagraph"/>
        <w:numPr>
          <w:ilvl w:val="0"/>
          <w:numId w:val="21"/>
        </w:numPr>
        <w:rPr>
          <w:color w:val="000000"/>
          <w:sz w:val="20"/>
        </w:rPr>
      </w:pPr>
      <w:r w:rsidRPr="00D275EA">
        <w:rPr>
          <w:color w:val="000000"/>
          <w:sz w:val="20"/>
        </w:rPr>
        <w:t>Managed and maintained a secure network internet gateway, including multiple applications, Palo Alto firewalls, intrusion prevention and detection systems, forward and reverse proxies, SIEM systems, secure remote access, routers, riverbeds, switches, and web application servers.</w:t>
      </w:r>
    </w:p>
    <w:p w14:paraId="4D4FE084" w14:textId="77777777" w:rsidR="00BD078E" w:rsidRPr="00BD078E" w:rsidRDefault="008802CB" w:rsidP="00CB4647">
      <w:pPr>
        <w:pStyle w:val="ListParagraph"/>
        <w:numPr>
          <w:ilvl w:val="0"/>
          <w:numId w:val="21"/>
        </w:numPr>
        <w:rPr>
          <w:sz w:val="20"/>
        </w:rPr>
      </w:pPr>
      <w:r w:rsidRPr="008802CB">
        <w:rPr>
          <w:color w:val="000000"/>
          <w:sz w:val="20"/>
        </w:rPr>
        <w:t>Reduced the attack surface and enhanced security by designing and testing new rule sets for Palo Alto firewalls.</w:t>
      </w:r>
    </w:p>
    <w:p w14:paraId="35E0227A" w14:textId="0DC4ADE5" w:rsidR="00FA50F0" w:rsidRPr="00BD078E" w:rsidRDefault="00BD078E" w:rsidP="00CB4647">
      <w:pPr>
        <w:pStyle w:val="ListParagraph"/>
        <w:numPr>
          <w:ilvl w:val="0"/>
          <w:numId w:val="21"/>
        </w:numPr>
        <w:rPr>
          <w:sz w:val="20"/>
        </w:rPr>
      </w:pPr>
      <w:r w:rsidRPr="00BD078E">
        <w:rPr>
          <w:sz w:val="20"/>
        </w:rPr>
        <w:t>Delivered and maintained 99% uptime for all security devices by ensuring engineering teams adhered to processes, policies, and procedures through effective management and the development of workflow matrices.</w:t>
      </w:r>
    </w:p>
    <w:p w14:paraId="72978227" w14:textId="77777777" w:rsidR="00FA50F0" w:rsidRPr="004308CC" w:rsidRDefault="00FA50F0" w:rsidP="00FA50F0">
      <w:pPr>
        <w:jc w:val="center"/>
        <w:rPr>
          <w:rFonts w:cstheme="minorHAnsi"/>
          <w:b/>
          <w:szCs w:val="40"/>
        </w:rPr>
      </w:pPr>
      <w:r w:rsidRPr="004308CC">
        <w:rPr>
          <w:rFonts w:cstheme="minorHAnsi"/>
          <w:b/>
          <w:szCs w:val="40"/>
        </w:rPr>
        <w:lastRenderedPageBreak/>
        <w:t xml:space="preserve">Chevron, Houston, TX: </w:t>
      </w:r>
      <w:r>
        <w:rPr>
          <w:rFonts w:cstheme="minorHAnsi"/>
          <w:b/>
          <w:szCs w:val="40"/>
        </w:rPr>
        <w:t>4/2016 - 7/2016</w:t>
      </w:r>
    </w:p>
    <w:p w14:paraId="3968F839" w14:textId="77777777" w:rsidR="00FA50F0" w:rsidRPr="003B5B0D" w:rsidRDefault="00FA50F0" w:rsidP="00FA50F0">
      <w:pPr>
        <w:rPr>
          <w:rFonts w:cstheme="minorHAnsi"/>
          <w:b/>
          <w:i/>
          <w:sz w:val="20"/>
          <w:szCs w:val="40"/>
        </w:rPr>
      </w:pPr>
      <w:r w:rsidRPr="003B5B0D">
        <w:rPr>
          <w:rFonts w:cstheme="minorHAnsi"/>
          <w:b/>
          <w:i/>
          <w:sz w:val="20"/>
          <w:szCs w:val="40"/>
        </w:rPr>
        <w:t>Security &amp; Account Management Systems Analyst (Contract)</w:t>
      </w:r>
    </w:p>
    <w:p w14:paraId="645D68E9" w14:textId="6E8E8C7B" w:rsidR="00FF1496" w:rsidRPr="00FF1496" w:rsidRDefault="00FF1496" w:rsidP="00FF1496">
      <w:pPr>
        <w:rPr>
          <w:rFonts w:cstheme="minorHAnsi"/>
          <w:b/>
          <w:i/>
          <w:sz w:val="20"/>
          <w:szCs w:val="40"/>
        </w:rPr>
      </w:pPr>
      <w:r w:rsidRPr="00FF1496">
        <w:rPr>
          <w:color w:val="000000"/>
          <w:sz w:val="20"/>
        </w:rPr>
        <w:t>Delivered IT security solutions for Chevron’s $300M global enterprise. Leveraged subject matter expertise to develop solutions and provide recommendations for both process control and business networks.</w:t>
      </w:r>
    </w:p>
    <w:p w14:paraId="35CC805D" w14:textId="6C7DA8E7" w:rsidR="00FA50F0" w:rsidRPr="00F92255" w:rsidRDefault="00FA50F0" w:rsidP="00D1050A">
      <w:pPr>
        <w:pStyle w:val="ListParagraph"/>
        <w:numPr>
          <w:ilvl w:val="0"/>
          <w:numId w:val="22"/>
        </w:numPr>
        <w:spacing w:after="0"/>
        <w:ind w:left="360"/>
        <w:rPr>
          <w:rFonts w:cstheme="minorHAnsi"/>
          <w:b/>
          <w:i/>
          <w:sz w:val="20"/>
          <w:szCs w:val="40"/>
        </w:rPr>
      </w:pPr>
      <w:r>
        <w:rPr>
          <w:color w:val="000000"/>
          <w:sz w:val="20"/>
        </w:rPr>
        <w:t>Improved Chevron’s enterprise anti-virus</w:t>
      </w:r>
      <w:r w:rsidR="006A6A57">
        <w:rPr>
          <w:color w:val="000000"/>
          <w:sz w:val="20"/>
        </w:rPr>
        <w:t xml:space="preserve"> coverage by</w:t>
      </w:r>
      <w:r>
        <w:rPr>
          <w:color w:val="000000"/>
          <w:sz w:val="20"/>
        </w:rPr>
        <w:t xml:space="preserve"> </w:t>
      </w:r>
      <w:r w:rsidRPr="007E5203">
        <w:rPr>
          <w:sz w:val="20"/>
        </w:rPr>
        <w:t>70%</w:t>
      </w:r>
      <w:r w:rsidR="0079153D">
        <w:rPr>
          <w:color w:val="000000"/>
          <w:sz w:val="20"/>
        </w:rPr>
        <w:t xml:space="preserve"> by</w:t>
      </w:r>
      <w:r w:rsidR="006A6A57">
        <w:rPr>
          <w:color w:val="000000"/>
          <w:sz w:val="20"/>
        </w:rPr>
        <w:t xml:space="preserve"> </w:t>
      </w:r>
      <w:r>
        <w:rPr>
          <w:color w:val="000000"/>
          <w:sz w:val="20"/>
        </w:rPr>
        <w:t>securing 65,000+ endpoints</w:t>
      </w:r>
      <w:r w:rsidR="006A6A57">
        <w:rPr>
          <w:color w:val="000000"/>
          <w:sz w:val="20"/>
        </w:rPr>
        <w:t>.</w:t>
      </w:r>
    </w:p>
    <w:p w14:paraId="22133553" w14:textId="77777777" w:rsidR="0079153D" w:rsidRPr="0079153D" w:rsidRDefault="0079153D" w:rsidP="00D1050A">
      <w:pPr>
        <w:pStyle w:val="ListParagraph"/>
        <w:numPr>
          <w:ilvl w:val="0"/>
          <w:numId w:val="22"/>
        </w:numPr>
        <w:spacing w:after="0"/>
        <w:ind w:left="360"/>
        <w:rPr>
          <w:rFonts w:cstheme="minorHAnsi"/>
          <w:b/>
          <w:i/>
          <w:sz w:val="20"/>
          <w:szCs w:val="40"/>
        </w:rPr>
      </w:pPr>
      <w:r w:rsidRPr="0079153D">
        <w:rPr>
          <w:sz w:val="20"/>
        </w:rPr>
        <w:t>Saved Chevron $200K in security equipment replacement costs by developing proactive maintenance procedures, extending the equipment’s operational lifespan beyond expected lifecycles.</w:t>
      </w:r>
    </w:p>
    <w:p w14:paraId="1054B712" w14:textId="77777777" w:rsidR="00400212" w:rsidRPr="00400212" w:rsidRDefault="00400212" w:rsidP="00D1050A">
      <w:pPr>
        <w:pStyle w:val="ListParagraph"/>
        <w:numPr>
          <w:ilvl w:val="0"/>
          <w:numId w:val="22"/>
        </w:numPr>
        <w:spacing w:after="0"/>
        <w:ind w:left="360"/>
        <w:rPr>
          <w:rFonts w:cstheme="minorHAnsi"/>
          <w:b/>
          <w:i/>
          <w:sz w:val="20"/>
          <w:szCs w:val="40"/>
        </w:rPr>
      </w:pPr>
      <w:r w:rsidRPr="00400212">
        <w:rPr>
          <w:color w:val="000000"/>
          <w:sz w:val="20"/>
        </w:rPr>
        <w:t>Managed the intrusion prevention system with multiple consoles and over 100 sensors across a global enterprise environment.</w:t>
      </w:r>
    </w:p>
    <w:p w14:paraId="5E604515" w14:textId="77777777" w:rsidR="00220546" w:rsidRPr="00220546" w:rsidRDefault="00220546" w:rsidP="00D1050A">
      <w:pPr>
        <w:pStyle w:val="ListParagraph"/>
        <w:numPr>
          <w:ilvl w:val="0"/>
          <w:numId w:val="22"/>
        </w:numPr>
        <w:spacing w:after="0"/>
        <w:ind w:left="360"/>
        <w:rPr>
          <w:rFonts w:cstheme="minorHAnsi"/>
          <w:b/>
          <w:i/>
          <w:sz w:val="20"/>
          <w:szCs w:val="40"/>
        </w:rPr>
      </w:pPr>
      <w:r w:rsidRPr="00220546">
        <w:rPr>
          <w:color w:val="000000"/>
          <w:sz w:val="20"/>
        </w:rPr>
        <w:t>Monitored health alerts for the intrusion prevention system and remediated issues.</w:t>
      </w:r>
    </w:p>
    <w:p w14:paraId="2AE09EEF" w14:textId="4F63F3DD" w:rsidR="00FA50F0" w:rsidRPr="000E264B" w:rsidRDefault="00FA50F0" w:rsidP="00D1050A">
      <w:pPr>
        <w:pStyle w:val="ListParagraph"/>
        <w:numPr>
          <w:ilvl w:val="0"/>
          <w:numId w:val="22"/>
        </w:numPr>
        <w:spacing w:after="0"/>
        <w:ind w:left="360"/>
        <w:rPr>
          <w:rFonts w:cstheme="minorHAnsi"/>
          <w:b/>
          <w:i/>
          <w:sz w:val="20"/>
          <w:szCs w:val="40"/>
        </w:rPr>
      </w:pPr>
      <w:r>
        <w:rPr>
          <w:color w:val="000000"/>
          <w:sz w:val="20"/>
        </w:rPr>
        <w:t>Directed</w:t>
      </w:r>
      <w:r w:rsidRPr="003B5B0D">
        <w:rPr>
          <w:color w:val="000000"/>
          <w:sz w:val="20"/>
        </w:rPr>
        <w:t xml:space="preserve"> and maintained a</w:t>
      </w:r>
      <w:r w:rsidR="008B7A46">
        <w:rPr>
          <w:color w:val="000000"/>
          <w:sz w:val="20"/>
        </w:rPr>
        <w:t>n</w:t>
      </w:r>
      <w:r w:rsidRPr="003B5B0D">
        <w:rPr>
          <w:color w:val="000000"/>
          <w:sz w:val="20"/>
        </w:rPr>
        <w:t xml:space="preserve"> APT and malware defense system for Chevron’s global network.</w:t>
      </w:r>
    </w:p>
    <w:p w14:paraId="063DFE7F" w14:textId="77777777" w:rsidR="00FA50F0" w:rsidRPr="000E264B" w:rsidRDefault="00FA50F0" w:rsidP="00FA50F0">
      <w:pPr>
        <w:rPr>
          <w:rFonts w:cstheme="minorHAnsi"/>
          <w:b/>
          <w:i/>
          <w:sz w:val="20"/>
          <w:szCs w:val="40"/>
        </w:rPr>
      </w:pPr>
    </w:p>
    <w:p w14:paraId="13590ACB" w14:textId="6DA00AA4" w:rsidR="00FA50F0" w:rsidRPr="004308CC" w:rsidRDefault="00292F9B" w:rsidP="00FA50F0">
      <w:pPr>
        <w:jc w:val="center"/>
        <w:rPr>
          <w:rFonts w:cstheme="minorHAnsi"/>
          <w:b/>
          <w:szCs w:val="40"/>
        </w:rPr>
      </w:pPr>
      <w:r>
        <w:rPr>
          <w:rFonts w:cstheme="minorHAnsi"/>
          <w:b/>
          <w:szCs w:val="40"/>
        </w:rPr>
        <w:t>Accenture</w:t>
      </w:r>
      <w:r w:rsidR="00DB60DA">
        <w:rPr>
          <w:rFonts w:cstheme="minorHAnsi"/>
          <w:b/>
          <w:szCs w:val="40"/>
        </w:rPr>
        <w:t xml:space="preserve"> (Hess Oil)</w:t>
      </w:r>
      <w:r w:rsidR="00FA50F0" w:rsidRPr="004308CC">
        <w:rPr>
          <w:rFonts w:cstheme="minorHAnsi"/>
          <w:b/>
          <w:szCs w:val="40"/>
        </w:rPr>
        <w:t>, Houston, TX: 1/2016</w:t>
      </w:r>
      <w:r w:rsidR="00FA50F0">
        <w:rPr>
          <w:rFonts w:cstheme="minorHAnsi"/>
          <w:b/>
          <w:szCs w:val="40"/>
        </w:rPr>
        <w:t xml:space="preserve"> </w:t>
      </w:r>
      <w:r w:rsidR="00FA50F0" w:rsidRPr="004308CC">
        <w:rPr>
          <w:rFonts w:cstheme="minorHAnsi"/>
          <w:b/>
          <w:szCs w:val="40"/>
        </w:rPr>
        <w:t>-</w:t>
      </w:r>
      <w:r w:rsidR="00FA50F0">
        <w:rPr>
          <w:rFonts w:cstheme="minorHAnsi"/>
          <w:b/>
          <w:szCs w:val="40"/>
        </w:rPr>
        <w:t xml:space="preserve"> </w:t>
      </w:r>
      <w:r w:rsidR="00FA50F0" w:rsidRPr="004308CC">
        <w:rPr>
          <w:rFonts w:cstheme="minorHAnsi"/>
          <w:b/>
          <w:szCs w:val="40"/>
        </w:rPr>
        <w:t>4/2016</w:t>
      </w:r>
    </w:p>
    <w:p w14:paraId="59FFD5DD" w14:textId="77777777" w:rsidR="00FA50F0" w:rsidRPr="003B5B0D" w:rsidRDefault="00FA50F0" w:rsidP="00FA50F0">
      <w:pPr>
        <w:rPr>
          <w:rFonts w:cstheme="minorHAnsi"/>
          <w:b/>
          <w:i/>
          <w:sz w:val="20"/>
          <w:szCs w:val="40"/>
        </w:rPr>
      </w:pPr>
      <w:r w:rsidRPr="003B5B0D">
        <w:rPr>
          <w:rFonts w:cstheme="minorHAnsi"/>
          <w:b/>
          <w:i/>
          <w:sz w:val="20"/>
          <w:szCs w:val="40"/>
        </w:rPr>
        <w:t>Incident Response Analyst (Contract)</w:t>
      </w:r>
    </w:p>
    <w:p w14:paraId="1F9BC502" w14:textId="77777777" w:rsidR="009D4664" w:rsidRPr="009D4664" w:rsidRDefault="009D4664" w:rsidP="009D4664">
      <w:pPr>
        <w:rPr>
          <w:rFonts w:cstheme="minorHAnsi"/>
          <w:b/>
          <w:sz w:val="20"/>
          <w:szCs w:val="40"/>
        </w:rPr>
      </w:pPr>
      <w:r w:rsidRPr="009D4664">
        <w:rPr>
          <w:color w:val="000000"/>
          <w:sz w:val="20"/>
        </w:rPr>
        <w:t>Managed Intrusion Prevention/Detection Systems to secure Hess Oil’s $250M global enterprise network and implemented IT security architecture best practices and other improvements.</w:t>
      </w:r>
    </w:p>
    <w:p w14:paraId="6EF3692B" w14:textId="4C1244FF" w:rsidR="00560AC2" w:rsidRPr="00560AC2" w:rsidRDefault="00560AC2" w:rsidP="00D1050A">
      <w:pPr>
        <w:pStyle w:val="ListParagraph"/>
        <w:numPr>
          <w:ilvl w:val="0"/>
          <w:numId w:val="23"/>
        </w:numPr>
        <w:spacing w:after="0"/>
        <w:rPr>
          <w:rFonts w:cstheme="minorHAnsi"/>
          <w:b/>
          <w:sz w:val="20"/>
          <w:szCs w:val="40"/>
        </w:rPr>
      </w:pPr>
      <w:r w:rsidRPr="00560AC2">
        <w:rPr>
          <w:color w:val="000000"/>
          <w:sz w:val="20"/>
        </w:rPr>
        <w:t xml:space="preserve">Led security incident analysis, </w:t>
      </w:r>
      <w:r w:rsidR="00854421">
        <w:rPr>
          <w:color w:val="000000"/>
          <w:sz w:val="20"/>
        </w:rPr>
        <w:t xml:space="preserve">gathered evidence, </w:t>
      </w:r>
      <w:r w:rsidRPr="00560AC2">
        <w:rPr>
          <w:color w:val="000000"/>
          <w:sz w:val="20"/>
        </w:rPr>
        <w:t>identified contributing factors, and responded with proficiency and expertise.</w:t>
      </w:r>
    </w:p>
    <w:p w14:paraId="21BA69A4" w14:textId="3F45AC65" w:rsidR="00FA50F0" w:rsidRPr="00EE0CCD" w:rsidRDefault="00FA50F0" w:rsidP="00D1050A">
      <w:pPr>
        <w:pStyle w:val="ListParagraph"/>
        <w:numPr>
          <w:ilvl w:val="0"/>
          <w:numId w:val="23"/>
        </w:numPr>
        <w:spacing w:after="0"/>
        <w:rPr>
          <w:rFonts w:cstheme="minorHAnsi"/>
          <w:b/>
          <w:sz w:val="20"/>
          <w:szCs w:val="40"/>
        </w:rPr>
      </w:pPr>
      <w:r w:rsidRPr="00EE0CCD">
        <w:rPr>
          <w:sz w:val="20"/>
        </w:rPr>
        <w:t>Protected Hess Oil</w:t>
      </w:r>
      <w:r w:rsidR="00D9322E">
        <w:rPr>
          <w:sz w:val="20"/>
        </w:rPr>
        <w:t xml:space="preserve"> from a malicious insider attempting to steal</w:t>
      </w:r>
      <w:r w:rsidRPr="00EE0CCD">
        <w:rPr>
          <w:sz w:val="20"/>
        </w:rPr>
        <w:t xml:space="preserve"> $40M </w:t>
      </w:r>
      <w:r w:rsidR="004118E0">
        <w:rPr>
          <w:sz w:val="20"/>
        </w:rPr>
        <w:t xml:space="preserve">in </w:t>
      </w:r>
      <w:r w:rsidRPr="00EE0CCD">
        <w:rPr>
          <w:sz w:val="20"/>
        </w:rPr>
        <w:t>scientific research da</w:t>
      </w:r>
      <w:r w:rsidR="004118E0">
        <w:rPr>
          <w:sz w:val="20"/>
        </w:rPr>
        <w:t xml:space="preserve">ta through the implementation of </w:t>
      </w:r>
      <w:r w:rsidR="00FC5F64">
        <w:rPr>
          <w:sz w:val="20"/>
        </w:rPr>
        <w:t xml:space="preserve">controls within the </w:t>
      </w:r>
      <w:r w:rsidR="004118E0">
        <w:rPr>
          <w:sz w:val="20"/>
        </w:rPr>
        <w:t>DLP</w:t>
      </w:r>
      <w:r w:rsidR="00FC5F64">
        <w:rPr>
          <w:sz w:val="20"/>
        </w:rPr>
        <w:t xml:space="preserve"> solution.</w:t>
      </w:r>
    </w:p>
    <w:p w14:paraId="3420E375" w14:textId="370E945C" w:rsidR="00007737" w:rsidRPr="00007737" w:rsidRDefault="00007737" w:rsidP="00D1050A">
      <w:pPr>
        <w:pStyle w:val="ListParagraph"/>
        <w:numPr>
          <w:ilvl w:val="0"/>
          <w:numId w:val="23"/>
        </w:numPr>
        <w:spacing w:after="0"/>
        <w:rPr>
          <w:rFonts w:cstheme="minorHAnsi"/>
          <w:b/>
          <w:sz w:val="20"/>
          <w:szCs w:val="40"/>
        </w:rPr>
      </w:pPr>
      <w:r w:rsidRPr="00007737">
        <w:rPr>
          <w:color w:val="000000"/>
          <w:sz w:val="20"/>
        </w:rPr>
        <w:t xml:space="preserve">Managed the Data Loss Prevention (DLP) system to control, monitor, and secure </w:t>
      </w:r>
      <w:r>
        <w:rPr>
          <w:color w:val="000000"/>
          <w:sz w:val="20"/>
        </w:rPr>
        <w:t xml:space="preserve">Hess’ </w:t>
      </w:r>
      <w:r w:rsidRPr="00007737">
        <w:rPr>
          <w:color w:val="000000"/>
          <w:sz w:val="20"/>
        </w:rPr>
        <w:t>global data movement.</w:t>
      </w:r>
    </w:p>
    <w:p w14:paraId="772C8B65" w14:textId="108F2C4A" w:rsidR="00FA50F0" w:rsidRPr="003B5B0D" w:rsidRDefault="00FA50F0" w:rsidP="00D1050A">
      <w:pPr>
        <w:pStyle w:val="ListParagraph"/>
        <w:numPr>
          <w:ilvl w:val="0"/>
          <w:numId w:val="23"/>
        </w:numPr>
        <w:spacing w:after="0"/>
        <w:rPr>
          <w:rFonts w:cstheme="minorHAnsi"/>
          <w:b/>
          <w:sz w:val="20"/>
          <w:szCs w:val="40"/>
        </w:rPr>
      </w:pPr>
      <w:r w:rsidRPr="00E572E5">
        <w:rPr>
          <w:sz w:val="20"/>
        </w:rPr>
        <w:t xml:space="preserve">Improved incident response time </w:t>
      </w:r>
      <w:r w:rsidR="008F50C8">
        <w:rPr>
          <w:sz w:val="20"/>
        </w:rPr>
        <w:t xml:space="preserve">by </w:t>
      </w:r>
      <w:r w:rsidRPr="00E572E5">
        <w:rPr>
          <w:sz w:val="20"/>
        </w:rPr>
        <w:t>65% by creating Incident Response Plans</w:t>
      </w:r>
      <w:r w:rsidR="00C47834">
        <w:rPr>
          <w:sz w:val="20"/>
        </w:rPr>
        <w:t xml:space="preserve"> for numerous scenarios</w:t>
      </w:r>
      <w:r w:rsidRPr="00E572E5">
        <w:rPr>
          <w:sz w:val="20"/>
        </w:rPr>
        <w:t xml:space="preserve"> </w:t>
      </w:r>
      <w:r w:rsidR="007A4BD7">
        <w:rPr>
          <w:sz w:val="20"/>
        </w:rPr>
        <w:t>which included procedures for performing</w:t>
      </w:r>
      <w:r w:rsidRPr="00E572E5">
        <w:rPr>
          <w:sz w:val="20"/>
        </w:rPr>
        <w:t xml:space="preserve"> forensic analysis</w:t>
      </w:r>
      <w:r w:rsidRPr="003B5B0D">
        <w:rPr>
          <w:color w:val="000000"/>
          <w:sz w:val="20"/>
        </w:rPr>
        <w:t>.</w:t>
      </w:r>
    </w:p>
    <w:p w14:paraId="02EC95AF" w14:textId="63271BDA" w:rsidR="00FA50F0" w:rsidRPr="003B5B0D" w:rsidRDefault="00BA13D9" w:rsidP="00D1050A">
      <w:pPr>
        <w:pStyle w:val="ListParagraph"/>
        <w:numPr>
          <w:ilvl w:val="0"/>
          <w:numId w:val="23"/>
        </w:numPr>
        <w:spacing w:after="0"/>
        <w:rPr>
          <w:rFonts w:cstheme="minorHAnsi"/>
          <w:b/>
          <w:sz w:val="20"/>
          <w:szCs w:val="40"/>
        </w:rPr>
      </w:pPr>
      <w:r>
        <w:rPr>
          <w:color w:val="000000"/>
          <w:sz w:val="20"/>
        </w:rPr>
        <w:t>Responded to</w:t>
      </w:r>
      <w:r w:rsidR="00FA50F0">
        <w:rPr>
          <w:color w:val="000000"/>
          <w:sz w:val="20"/>
        </w:rPr>
        <w:t xml:space="preserve"> threats by correlating </w:t>
      </w:r>
      <w:r w:rsidR="00FA50F0" w:rsidRPr="003B5B0D">
        <w:rPr>
          <w:color w:val="000000"/>
          <w:sz w:val="20"/>
        </w:rPr>
        <w:t xml:space="preserve">and </w:t>
      </w:r>
      <w:r w:rsidR="00FA50F0">
        <w:rPr>
          <w:color w:val="000000"/>
          <w:sz w:val="20"/>
        </w:rPr>
        <w:t>analyzing</w:t>
      </w:r>
      <w:r w:rsidR="00FA50F0" w:rsidRPr="003B5B0D">
        <w:rPr>
          <w:color w:val="000000"/>
          <w:sz w:val="20"/>
        </w:rPr>
        <w:t xml:space="preserve"> data</w:t>
      </w:r>
      <w:r w:rsidR="00173D67">
        <w:rPr>
          <w:color w:val="000000"/>
          <w:sz w:val="20"/>
        </w:rPr>
        <w:t xml:space="preserve"> from multiple systems</w:t>
      </w:r>
      <w:r w:rsidR="00FA50F0" w:rsidRPr="003B5B0D">
        <w:rPr>
          <w:color w:val="000000"/>
          <w:sz w:val="20"/>
        </w:rPr>
        <w:t xml:space="preserve"> to identify malicious traffic</w:t>
      </w:r>
      <w:r w:rsidR="00173D67">
        <w:rPr>
          <w:color w:val="000000"/>
          <w:sz w:val="20"/>
        </w:rPr>
        <w:t xml:space="preserve"> </w:t>
      </w:r>
      <w:r w:rsidR="005C1640">
        <w:rPr>
          <w:color w:val="000000"/>
          <w:sz w:val="20"/>
        </w:rPr>
        <w:t>then</w:t>
      </w:r>
      <w:r w:rsidR="00173D67">
        <w:rPr>
          <w:color w:val="000000"/>
          <w:sz w:val="20"/>
        </w:rPr>
        <w:t xml:space="preserve"> </w:t>
      </w:r>
      <w:r w:rsidR="00FA50F0" w:rsidRPr="003B5B0D">
        <w:rPr>
          <w:color w:val="000000"/>
          <w:sz w:val="20"/>
        </w:rPr>
        <w:t>determine the source, severity, and appropriate remediation strategy.</w:t>
      </w:r>
    </w:p>
    <w:p w14:paraId="493714F1" w14:textId="5A0437E9" w:rsidR="00FA50F0" w:rsidRPr="003B5B0D" w:rsidRDefault="00FA50F0" w:rsidP="00D1050A">
      <w:pPr>
        <w:pStyle w:val="ListParagraph"/>
        <w:numPr>
          <w:ilvl w:val="0"/>
          <w:numId w:val="23"/>
        </w:numPr>
        <w:spacing w:after="0"/>
        <w:rPr>
          <w:rFonts w:cstheme="minorHAnsi"/>
          <w:b/>
          <w:sz w:val="20"/>
          <w:szCs w:val="40"/>
        </w:rPr>
      </w:pPr>
      <w:r w:rsidRPr="003B5B0D">
        <w:rPr>
          <w:color w:val="000000"/>
          <w:sz w:val="20"/>
        </w:rPr>
        <w:t xml:space="preserve">Mitigated data </w:t>
      </w:r>
      <w:r w:rsidRPr="00E572E5">
        <w:rPr>
          <w:sz w:val="20"/>
        </w:rPr>
        <w:t xml:space="preserve">theft risk </w:t>
      </w:r>
      <w:r w:rsidR="00DB093C">
        <w:rPr>
          <w:sz w:val="20"/>
        </w:rPr>
        <w:t xml:space="preserve">by </w:t>
      </w:r>
      <w:r w:rsidRPr="00E572E5">
        <w:rPr>
          <w:sz w:val="20"/>
        </w:rPr>
        <w:t xml:space="preserve">90% by creating </w:t>
      </w:r>
      <w:r w:rsidRPr="003B5B0D">
        <w:rPr>
          <w:color w:val="000000"/>
          <w:sz w:val="20"/>
        </w:rPr>
        <w:t>dat</w:t>
      </w:r>
      <w:r w:rsidR="00C81952">
        <w:rPr>
          <w:color w:val="000000"/>
          <w:sz w:val="20"/>
        </w:rPr>
        <w:t>a egress thresholds and data usage reports.</w:t>
      </w:r>
    </w:p>
    <w:p w14:paraId="612B4E7F" w14:textId="3E3E5414" w:rsidR="00FA50F0" w:rsidRPr="00D015F8" w:rsidRDefault="00FA50F0" w:rsidP="00D1050A">
      <w:pPr>
        <w:pStyle w:val="ListParagraph"/>
        <w:numPr>
          <w:ilvl w:val="0"/>
          <w:numId w:val="23"/>
        </w:numPr>
        <w:spacing w:after="0"/>
        <w:rPr>
          <w:rFonts w:cstheme="minorHAnsi"/>
          <w:b/>
          <w:sz w:val="20"/>
          <w:szCs w:val="40"/>
        </w:rPr>
      </w:pPr>
      <w:r w:rsidRPr="00E572E5">
        <w:rPr>
          <w:sz w:val="20"/>
        </w:rPr>
        <w:t xml:space="preserve">Increased project success </w:t>
      </w:r>
      <w:r w:rsidR="00DB093C">
        <w:rPr>
          <w:sz w:val="20"/>
        </w:rPr>
        <w:t xml:space="preserve">by </w:t>
      </w:r>
      <w:r w:rsidRPr="00E572E5">
        <w:rPr>
          <w:sz w:val="20"/>
        </w:rPr>
        <w:t xml:space="preserve">70% by </w:t>
      </w:r>
      <w:r>
        <w:rPr>
          <w:color w:val="000000"/>
          <w:sz w:val="20"/>
        </w:rPr>
        <w:t>implementing</w:t>
      </w:r>
      <w:r w:rsidRPr="003B5B0D">
        <w:rPr>
          <w:color w:val="000000"/>
          <w:sz w:val="20"/>
        </w:rPr>
        <w:t xml:space="preserve"> project management software to enable tracking across numerous IT projects.</w:t>
      </w:r>
    </w:p>
    <w:p w14:paraId="556F5306" w14:textId="77777777" w:rsidR="00FA50F0" w:rsidRDefault="00FA50F0" w:rsidP="00FA50F0">
      <w:pPr>
        <w:jc w:val="center"/>
        <w:rPr>
          <w:rFonts w:cstheme="minorHAnsi"/>
          <w:b/>
          <w:szCs w:val="40"/>
        </w:rPr>
      </w:pPr>
    </w:p>
    <w:p w14:paraId="2AD0F4CF" w14:textId="77777777" w:rsidR="00FA50F0" w:rsidRPr="004308CC" w:rsidRDefault="00FA50F0" w:rsidP="00FA50F0">
      <w:pPr>
        <w:jc w:val="center"/>
        <w:rPr>
          <w:rFonts w:cstheme="minorHAnsi"/>
          <w:b/>
          <w:szCs w:val="40"/>
        </w:rPr>
      </w:pPr>
      <w:r w:rsidRPr="004308CC">
        <w:rPr>
          <w:rFonts w:cstheme="minorHAnsi"/>
          <w:b/>
          <w:szCs w:val="40"/>
        </w:rPr>
        <w:t>DYONYX, Houston, TX: 11/2014</w:t>
      </w:r>
      <w:r>
        <w:rPr>
          <w:rFonts w:cstheme="minorHAnsi"/>
          <w:b/>
          <w:szCs w:val="40"/>
        </w:rPr>
        <w:t xml:space="preserve"> </w:t>
      </w:r>
      <w:r w:rsidRPr="004308CC">
        <w:rPr>
          <w:rFonts w:cstheme="minorHAnsi"/>
          <w:b/>
          <w:szCs w:val="40"/>
        </w:rPr>
        <w:t>-</w:t>
      </w:r>
      <w:r>
        <w:rPr>
          <w:rFonts w:cstheme="minorHAnsi"/>
          <w:b/>
          <w:szCs w:val="40"/>
        </w:rPr>
        <w:t xml:space="preserve"> </w:t>
      </w:r>
      <w:r w:rsidRPr="004308CC">
        <w:rPr>
          <w:rFonts w:cstheme="minorHAnsi"/>
          <w:b/>
          <w:szCs w:val="40"/>
        </w:rPr>
        <w:t>9/2015</w:t>
      </w:r>
    </w:p>
    <w:p w14:paraId="2D4C64B2" w14:textId="77777777" w:rsidR="00FA50F0" w:rsidRPr="003B5B0D" w:rsidRDefault="00FA50F0" w:rsidP="00FA50F0">
      <w:pPr>
        <w:rPr>
          <w:rFonts w:cstheme="minorHAnsi"/>
          <w:b/>
          <w:i/>
          <w:sz w:val="20"/>
          <w:szCs w:val="40"/>
        </w:rPr>
      </w:pPr>
      <w:r w:rsidRPr="003B5B0D">
        <w:rPr>
          <w:rFonts w:cstheme="minorHAnsi"/>
          <w:b/>
          <w:i/>
          <w:sz w:val="20"/>
          <w:szCs w:val="40"/>
        </w:rPr>
        <w:t>IT Security Analyst (Contract)</w:t>
      </w:r>
    </w:p>
    <w:p w14:paraId="216C94A2" w14:textId="45CBFADA" w:rsidR="00E94576" w:rsidRPr="00E94576" w:rsidRDefault="00E94576" w:rsidP="00E94576">
      <w:pPr>
        <w:rPr>
          <w:rFonts w:eastAsia="Times New Roman" w:cs="Times New Roman"/>
          <w:sz w:val="20"/>
        </w:rPr>
      </w:pPr>
      <w:r w:rsidRPr="00E94576">
        <w:rPr>
          <w:color w:val="000000"/>
          <w:sz w:val="20"/>
        </w:rPr>
        <w:t>Managed comprehensive security assessments and testing for DYONYX and its clients, leveraging multiple compliance standards, including NIST</w:t>
      </w:r>
      <w:r>
        <w:rPr>
          <w:color w:val="000000"/>
          <w:sz w:val="20"/>
        </w:rPr>
        <w:t xml:space="preserve">, </w:t>
      </w:r>
      <w:r w:rsidRPr="00E94576">
        <w:rPr>
          <w:color w:val="000000"/>
          <w:sz w:val="20"/>
        </w:rPr>
        <w:t>STIG</w:t>
      </w:r>
      <w:r>
        <w:rPr>
          <w:color w:val="000000"/>
          <w:sz w:val="20"/>
        </w:rPr>
        <w:t>, and FedRAMP</w:t>
      </w:r>
      <w:r w:rsidRPr="00E94576">
        <w:rPr>
          <w:color w:val="000000"/>
          <w:sz w:val="20"/>
        </w:rPr>
        <w:t>.</w:t>
      </w:r>
    </w:p>
    <w:p w14:paraId="668AA984" w14:textId="4894EC8C" w:rsidR="00031B87" w:rsidRPr="00031B87" w:rsidRDefault="00031B87" w:rsidP="00D1050A">
      <w:pPr>
        <w:pStyle w:val="ListParagraph"/>
        <w:numPr>
          <w:ilvl w:val="0"/>
          <w:numId w:val="24"/>
        </w:numPr>
        <w:spacing w:after="0"/>
        <w:rPr>
          <w:rFonts w:cstheme="minorHAnsi"/>
          <w:b/>
          <w:sz w:val="20"/>
          <w:szCs w:val="40"/>
        </w:rPr>
      </w:pPr>
      <w:r w:rsidRPr="00031B87">
        <w:rPr>
          <w:rFonts w:eastAsia="Times New Roman" w:cs="Times New Roman"/>
          <w:color w:val="000000"/>
          <w:sz w:val="20"/>
        </w:rPr>
        <w:t>Led remediation efforts for gaps, vulnerabilities, and misconfigurations identified during security assessments and testing.</w:t>
      </w:r>
    </w:p>
    <w:p w14:paraId="408EB8AD" w14:textId="09A34DD0" w:rsidR="00FA50F0" w:rsidRPr="003B5B0D" w:rsidRDefault="00645BB7" w:rsidP="00D1050A">
      <w:pPr>
        <w:pStyle w:val="ListParagraph"/>
        <w:numPr>
          <w:ilvl w:val="0"/>
          <w:numId w:val="24"/>
        </w:numPr>
        <w:spacing w:after="0"/>
        <w:rPr>
          <w:rFonts w:cstheme="minorHAnsi"/>
          <w:b/>
          <w:sz w:val="20"/>
          <w:szCs w:val="40"/>
        </w:rPr>
      </w:pPr>
      <w:r>
        <w:rPr>
          <w:sz w:val="20"/>
        </w:rPr>
        <w:t>D</w:t>
      </w:r>
      <w:r w:rsidR="00FA50F0">
        <w:rPr>
          <w:color w:val="000000"/>
          <w:sz w:val="20"/>
        </w:rPr>
        <w:t>esigning</w:t>
      </w:r>
      <w:r w:rsidR="00FA50F0" w:rsidRPr="003B5B0D">
        <w:rPr>
          <w:color w:val="000000"/>
          <w:sz w:val="20"/>
        </w:rPr>
        <w:t xml:space="preserve"> custom</w:t>
      </w:r>
      <w:r w:rsidR="00FA50F0">
        <w:rPr>
          <w:color w:val="000000"/>
          <w:sz w:val="20"/>
        </w:rPr>
        <w:t xml:space="preserve"> vulnerability </w:t>
      </w:r>
      <w:r w:rsidR="00DA6193">
        <w:rPr>
          <w:color w:val="000000"/>
          <w:sz w:val="20"/>
        </w:rPr>
        <w:t>management strategies</w:t>
      </w:r>
      <w:r w:rsidR="00FA50F0">
        <w:rPr>
          <w:color w:val="000000"/>
          <w:sz w:val="20"/>
        </w:rPr>
        <w:t xml:space="preserve"> for DY</w:t>
      </w:r>
      <w:r w:rsidR="00FA50F0" w:rsidRPr="003B5B0D">
        <w:rPr>
          <w:color w:val="000000"/>
          <w:sz w:val="20"/>
        </w:rPr>
        <w:t>ONYX customer environments</w:t>
      </w:r>
      <w:r>
        <w:rPr>
          <w:color w:val="000000"/>
          <w:sz w:val="20"/>
        </w:rPr>
        <w:t xml:space="preserve"> based on the unique needs of each customer and their environment. Utilized</w:t>
      </w:r>
      <w:r w:rsidR="00FA50F0" w:rsidRPr="003B5B0D">
        <w:rPr>
          <w:color w:val="000000"/>
          <w:sz w:val="20"/>
        </w:rPr>
        <w:t xml:space="preserve"> Nessus and WebInspect vulnerability scanning software to perform </w:t>
      </w:r>
      <w:r w:rsidR="000A12EB">
        <w:rPr>
          <w:color w:val="000000"/>
          <w:sz w:val="20"/>
        </w:rPr>
        <w:t xml:space="preserve">security </w:t>
      </w:r>
      <w:r w:rsidR="00FA50F0" w:rsidRPr="003B5B0D">
        <w:rPr>
          <w:color w:val="000000"/>
          <w:sz w:val="20"/>
        </w:rPr>
        <w:t>assessments and device discovery.</w:t>
      </w:r>
    </w:p>
    <w:p w14:paraId="30AAA740" w14:textId="77777777" w:rsidR="005F2D03" w:rsidRPr="005F2D03" w:rsidRDefault="005F2D03" w:rsidP="00D1050A">
      <w:pPr>
        <w:pStyle w:val="ListParagraph"/>
        <w:numPr>
          <w:ilvl w:val="0"/>
          <w:numId w:val="24"/>
        </w:numPr>
        <w:spacing w:after="0"/>
        <w:rPr>
          <w:rFonts w:cstheme="minorHAnsi"/>
          <w:b/>
          <w:sz w:val="20"/>
          <w:szCs w:val="40"/>
        </w:rPr>
      </w:pPr>
      <w:r w:rsidRPr="005F2D03">
        <w:rPr>
          <w:color w:val="000000"/>
          <w:sz w:val="20"/>
        </w:rPr>
        <w:t>Produced comprehensive IT security architecture documentation to support continuous monitoring, compliance, vulnerability management, configuration management, disaster recovery planning/testing, incident response, and computer/web use restrictions.</w:t>
      </w:r>
    </w:p>
    <w:p w14:paraId="62C6F565" w14:textId="2CF7A856" w:rsidR="00457364" w:rsidRPr="00457364" w:rsidRDefault="00457364" w:rsidP="00D1050A">
      <w:pPr>
        <w:pStyle w:val="ListParagraph"/>
        <w:numPr>
          <w:ilvl w:val="0"/>
          <w:numId w:val="24"/>
        </w:numPr>
        <w:spacing w:after="0"/>
        <w:rPr>
          <w:rFonts w:cstheme="minorHAnsi"/>
          <w:b/>
          <w:sz w:val="20"/>
          <w:szCs w:val="40"/>
        </w:rPr>
      </w:pPr>
      <w:r w:rsidRPr="00457364">
        <w:rPr>
          <w:color w:val="000000"/>
          <w:sz w:val="20"/>
        </w:rPr>
        <w:t>Developed proof-of-concept</w:t>
      </w:r>
      <w:r>
        <w:rPr>
          <w:color w:val="000000"/>
          <w:sz w:val="20"/>
        </w:rPr>
        <w:t>s</w:t>
      </w:r>
      <w:r w:rsidRPr="00457364">
        <w:rPr>
          <w:color w:val="000000"/>
          <w:sz w:val="20"/>
        </w:rPr>
        <w:t xml:space="preserve"> for proposed security solutions, both for internal and external deployment, analyzing and testing specifications for performance issues, security gaps, and unmet expectations.</w:t>
      </w:r>
    </w:p>
    <w:p w14:paraId="30D5242A" w14:textId="083020D2" w:rsidR="00433F65" w:rsidRPr="00457364" w:rsidRDefault="00046DA6" w:rsidP="00D1050A">
      <w:pPr>
        <w:pStyle w:val="ListParagraph"/>
        <w:numPr>
          <w:ilvl w:val="0"/>
          <w:numId w:val="24"/>
        </w:numPr>
        <w:spacing w:after="0"/>
        <w:rPr>
          <w:rFonts w:cstheme="minorHAnsi"/>
          <w:b/>
          <w:sz w:val="20"/>
          <w:szCs w:val="40"/>
        </w:rPr>
      </w:pPr>
      <w:r w:rsidRPr="00046DA6">
        <w:rPr>
          <w:color w:val="000000"/>
          <w:sz w:val="20"/>
        </w:rPr>
        <w:t xml:space="preserve">Conducted numerous security assessments </w:t>
      </w:r>
      <w:r>
        <w:rPr>
          <w:color w:val="000000"/>
          <w:sz w:val="20"/>
        </w:rPr>
        <w:t xml:space="preserve">for multiple customers </w:t>
      </w:r>
      <w:r w:rsidRPr="00046DA6">
        <w:rPr>
          <w:color w:val="000000"/>
          <w:sz w:val="20"/>
        </w:rPr>
        <w:t>using NIST C</w:t>
      </w:r>
      <w:r w:rsidR="00FF5D60">
        <w:rPr>
          <w:color w:val="000000"/>
          <w:sz w:val="20"/>
        </w:rPr>
        <w:t>SF</w:t>
      </w:r>
      <w:r w:rsidRPr="00046DA6">
        <w:rPr>
          <w:color w:val="000000"/>
          <w:sz w:val="20"/>
        </w:rPr>
        <w:t xml:space="preserve"> methodologies to help organizations understand and mitigate overall risk.</w:t>
      </w:r>
    </w:p>
    <w:p w14:paraId="1721F5AB" w14:textId="77777777" w:rsidR="00FA50F0" w:rsidRDefault="00FA50F0" w:rsidP="00FA50F0">
      <w:pPr>
        <w:jc w:val="center"/>
        <w:rPr>
          <w:rFonts w:cstheme="minorHAnsi"/>
          <w:b/>
          <w:szCs w:val="40"/>
        </w:rPr>
      </w:pPr>
    </w:p>
    <w:p w14:paraId="0CDA715F" w14:textId="77777777" w:rsidR="00FA50F0" w:rsidRPr="004308CC" w:rsidRDefault="00FA50F0" w:rsidP="00FA50F0">
      <w:pPr>
        <w:jc w:val="center"/>
        <w:rPr>
          <w:rFonts w:cstheme="minorHAnsi"/>
          <w:b/>
          <w:sz w:val="20"/>
          <w:szCs w:val="40"/>
        </w:rPr>
      </w:pPr>
      <w:r w:rsidRPr="004308CC">
        <w:rPr>
          <w:rFonts w:cstheme="minorHAnsi"/>
          <w:b/>
          <w:szCs w:val="40"/>
        </w:rPr>
        <w:t>FROSCH International Travel, Houston, TX: 12/2013</w:t>
      </w:r>
      <w:r>
        <w:rPr>
          <w:rFonts w:cstheme="minorHAnsi"/>
          <w:b/>
          <w:szCs w:val="40"/>
        </w:rPr>
        <w:t xml:space="preserve"> </w:t>
      </w:r>
      <w:r w:rsidRPr="004308CC">
        <w:rPr>
          <w:rFonts w:cstheme="minorHAnsi"/>
          <w:b/>
          <w:szCs w:val="40"/>
        </w:rPr>
        <w:t>-</w:t>
      </w:r>
      <w:r>
        <w:rPr>
          <w:rFonts w:cstheme="minorHAnsi"/>
          <w:b/>
          <w:szCs w:val="40"/>
        </w:rPr>
        <w:t xml:space="preserve"> </w:t>
      </w:r>
      <w:r w:rsidRPr="004308CC">
        <w:rPr>
          <w:rFonts w:cstheme="minorHAnsi"/>
          <w:b/>
          <w:szCs w:val="40"/>
        </w:rPr>
        <w:t>9/2014</w:t>
      </w:r>
    </w:p>
    <w:p w14:paraId="333C1198" w14:textId="77777777" w:rsidR="00FA50F0" w:rsidRPr="003B5B0D" w:rsidRDefault="00FA50F0" w:rsidP="00FA50F0">
      <w:pPr>
        <w:rPr>
          <w:rFonts w:cstheme="minorHAnsi"/>
          <w:b/>
          <w:i/>
          <w:sz w:val="20"/>
          <w:szCs w:val="40"/>
        </w:rPr>
      </w:pPr>
      <w:r w:rsidRPr="003B5B0D">
        <w:rPr>
          <w:rFonts w:cstheme="minorHAnsi"/>
          <w:b/>
          <w:i/>
          <w:sz w:val="20"/>
          <w:szCs w:val="40"/>
        </w:rPr>
        <w:t>IT Security &amp; Network Administrator (Contract)</w:t>
      </w:r>
    </w:p>
    <w:p w14:paraId="5E3AD660" w14:textId="77777777" w:rsidR="00033619" w:rsidRPr="00033619" w:rsidRDefault="00033619" w:rsidP="00033619">
      <w:pPr>
        <w:rPr>
          <w:rFonts w:cstheme="minorHAnsi"/>
          <w:b/>
          <w:sz w:val="20"/>
          <w:szCs w:val="40"/>
        </w:rPr>
      </w:pPr>
      <w:r w:rsidRPr="00033619">
        <w:rPr>
          <w:rFonts w:cstheme="minorHAnsi"/>
          <w:sz w:val="20"/>
          <w:szCs w:val="40"/>
        </w:rPr>
        <w:t>Led comprehensive infrastructure security and network operations management initiatives to resolve cybersecurity incidents, investigate root causes, and implement remediation strategies to prevent future compromises.</w:t>
      </w:r>
    </w:p>
    <w:p w14:paraId="25D2C914" w14:textId="77777777" w:rsidR="00C55809" w:rsidRPr="00C55809" w:rsidRDefault="00C55809" w:rsidP="00D1050A">
      <w:pPr>
        <w:pStyle w:val="ListParagraph"/>
        <w:numPr>
          <w:ilvl w:val="0"/>
          <w:numId w:val="25"/>
        </w:numPr>
        <w:spacing w:after="0"/>
        <w:ind w:left="360"/>
        <w:rPr>
          <w:rFonts w:cstheme="minorHAnsi"/>
          <w:b/>
          <w:sz w:val="20"/>
          <w:szCs w:val="40"/>
        </w:rPr>
      </w:pPr>
      <w:r w:rsidRPr="00C55809">
        <w:rPr>
          <w:rFonts w:cstheme="minorHAnsi"/>
          <w:bCs/>
          <w:sz w:val="20"/>
          <w:szCs w:val="40"/>
        </w:rPr>
        <w:t>Implemented next-generation firewalls to complement existing network segmentation firewalls, enabling Frosch to monitor user behavior analytics and block an additional 60,000 risky behaviors annually.</w:t>
      </w:r>
    </w:p>
    <w:p w14:paraId="4D8C74CA" w14:textId="77777777" w:rsidR="00AB1D48" w:rsidRPr="00AB1D48" w:rsidRDefault="00AB1D48" w:rsidP="00D1050A">
      <w:pPr>
        <w:pStyle w:val="ListParagraph"/>
        <w:numPr>
          <w:ilvl w:val="0"/>
          <w:numId w:val="25"/>
        </w:numPr>
        <w:spacing w:after="0"/>
        <w:ind w:left="360"/>
        <w:rPr>
          <w:rFonts w:cstheme="minorHAnsi"/>
          <w:b/>
          <w:sz w:val="20"/>
          <w:szCs w:val="40"/>
        </w:rPr>
      </w:pPr>
      <w:r w:rsidRPr="00AB1D48">
        <w:rPr>
          <w:color w:val="000000"/>
          <w:sz w:val="20"/>
        </w:rPr>
        <w:t>Oversaw network infrastructure and security for 70+ virtual servers and 20 physical servers, including 2008/2012 domain controllers and 2010 Exchange servers across multiple nationwide sites.</w:t>
      </w:r>
    </w:p>
    <w:p w14:paraId="24DE0680" w14:textId="77777777" w:rsidR="003238AB" w:rsidRPr="00C83B92" w:rsidRDefault="003238AB" w:rsidP="00D1050A">
      <w:pPr>
        <w:pStyle w:val="ListParagraph"/>
        <w:numPr>
          <w:ilvl w:val="0"/>
          <w:numId w:val="25"/>
        </w:numPr>
        <w:spacing w:after="0"/>
        <w:ind w:left="360"/>
        <w:rPr>
          <w:rFonts w:cstheme="minorHAnsi"/>
          <w:b/>
          <w:sz w:val="20"/>
          <w:szCs w:val="40"/>
        </w:rPr>
      </w:pPr>
      <w:r w:rsidRPr="003238AB">
        <w:rPr>
          <w:rFonts w:cstheme="minorHAnsi"/>
          <w:bCs/>
          <w:sz w:val="20"/>
          <w:szCs w:val="40"/>
        </w:rPr>
        <w:t>Established a cybersecurity framework program that assessed and addressed risks at the program, policy, procedural, and technical levels.</w:t>
      </w:r>
    </w:p>
    <w:p w14:paraId="2BB226C6" w14:textId="77777777" w:rsidR="00946EAC" w:rsidRPr="00946EAC" w:rsidRDefault="00946EAC" w:rsidP="00D1050A">
      <w:pPr>
        <w:pStyle w:val="ListParagraph"/>
        <w:numPr>
          <w:ilvl w:val="0"/>
          <w:numId w:val="25"/>
        </w:numPr>
        <w:spacing w:after="0"/>
        <w:ind w:left="360"/>
        <w:rPr>
          <w:rFonts w:cstheme="minorHAnsi"/>
          <w:b/>
          <w:sz w:val="20"/>
          <w:szCs w:val="40"/>
        </w:rPr>
      </w:pPr>
      <w:r w:rsidRPr="00946EAC">
        <w:rPr>
          <w:rFonts w:cstheme="minorHAnsi"/>
          <w:bCs/>
          <w:sz w:val="20"/>
          <w:szCs w:val="40"/>
        </w:rPr>
        <w:lastRenderedPageBreak/>
        <w:t>Directed the successful achievement of PCI DSS compliance for the enterprise environment by implementing robust security measures, including deploying Nessus for vulnerability management and Symantec Whole Disk Encryption for data protection. Oversaw the setup and validation of all required security controls and collaborated with an Approved Scanning Vendor (ASV) to obtain formal attestation.</w:t>
      </w:r>
    </w:p>
    <w:p w14:paraId="7EBEB63E" w14:textId="481012E8" w:rsidR="000A2C5E" w:rsidRPr="000A2C5E" w:rsidRDefault="000A2C5E" w:rsidP="00D1050A">
      <w:pPr>
        <w:pStyle w:val="ListParagraph"/>
        <w:numPr>
          <w:ilvl w:val="0"/>
          <w:numId w:val="25"/>
        </w:numPr>
        <w:spacing w:after="0"/>
        <w:ind w:left="360"/>
        <w:rPr>
          <w:rFonts w:cstheme="minorHAnsi"/>
          <w:b/>
          <w:sz w:val="20"/>
          <w:szCs w:val="40"/>
        </w:rPr>
      </w:pPr>
      <w:r w:rsidRPr="000A2C5E">
        <w:rPr>
          <w:sz w:val="20"/>
        </w:rPr>
        <w:t>Reduced risk identified by the CSF by 50% through the implementation of Identify Finder DLP for data loss prevention and Retina vulnerability management software to identify and analyze system and network vulnerabilities.</w:t>
      </w:r>
    </w:p>
    <w:p w14:paraId="7DF1A92B" w14:textId="77777777" w:rsidR="0044114E" w:rsidRPr="0044114E" w:rsidRDefault="0021433B" w:rsidP="0044114E">
      <w:pPr>
        <w:pStyle w:val="ListParagraph"/>
        <w:numPr>
          <w:ilvl w:val="0"/>
          <w:numId w:val="25"/>
        </w:numPr>
        <w:spacing w:after="0"/>
        <w:ind w:left="360"/>
        <w:rPr>
          <w:rFonts w:cstheme="minorHAnsi"/>
          <w:sz w:val="20"/>
          <w:szCs w:val="40"/>
        </w:rPr>
      </w:pPr>
      <w:r w:rsidRPr="0021433B">
        <w:rPr>
          <w:sz w:val="20"/>
        </w:rPr>
        <w:t xml:space="preserve">Saved FROSCH $1.5M by </w:t>
      </w:r>
      <w:r w:rsidR="00E81781">
        <w:rPr>
          <w:sz w:val="20"/>
        </w:rPr>
        <w:t>conducting a</w:t>
      </w:r>
      <w:r w:rsidRPr="0021433B">
        <w:rPr>
          <w:sz w:val="20"/>
        </w:rPr>
        <w:t xml:space="preserve"> cybersecurity gap analysis and</w:t>
      </w:r>
      <w:r w:rsidR="00E81781">
        <w:rPr>
          <w:sz w:val="20"/>
        </w:rPr>
        <w:t xml:space="preserve"> implementing remediations </w:t>
      </w:r>
      <w:r w:rsidR="00E94ED4">
        <w:rPr>
          <w:sz w:val="20"/>
        </w:rPr>
        <w:t xml:space="preserve">including </w:t>
      </w:r>
      <w:r w:rsidRPr="0021433B">
        <w:rPr>
          <w:sz w:val="20"/>
        </w:rPr>
        <w:t xml:space="preserve">Data Loss Prevention </w:t>
      </w:r>
      <w:r w:rsidR="00E94ED4">
        <w:rPr>
          <w:sz w:val="20"/>
        </w:rPr>
        <w:t>and data-at-rest encryption</w:t>
      </w:r>
      <w:r w:rsidRPr="0021433B">
        <w:rPr>
          <w:sz w:val="20"/>
        </w:rPr>
        <w:t xml:space="preserve"> to achieve PCI compliance.</w:t>
      </w:r>
    </w:p>
    <w:p w14:paraId="2EB0F394" w14:textId="4C398AD3" w:rsidR="00FA50F0" w:rsidRPr="0044114E" w:rsidRDefault="0044114E" w:rsidP="0044114E">
      <w:pPr>
        <w:pStyle w:val="ListParagraph"/>
        <w:numPr>
          <w:ilvl w:val="0"/>
          <w:numId w:val="25"/>
        </w:numPr>
        <w:spacing w:after="0"/>
        <w:ind w:left="360"/>
        <w:rPr>
          <w:rFonts w:cstheme="minorHAnsi"/>
          <w:sz w:val="20"/>
          <w:szCs w:val="40"/>
        </w:rPr>
      </w:pPr>
      <w:r w:rsidRPr="0044114E">
        <w:rPr>
          <w:color w:val="000000"/>
          <w:sz w:val="20"/>
        </w:rPr>
        <w:t>Managed the implementation of IPS/IDS, Palo Alto firewalls, and enterprise-level antivirus software, and performed broad-scale virus removal and antivirus administration for 1,100+ computers</w:t>
      </w:r>
      <w:r w:rsidR="00DB60DA">
        <w:rPr>
          <w:color w:val="000000"/>
          <w:sz w:val="20"/>
        </w:rPr>
        <w:t>.</w:t>
      </w:r>
    </w:p>
    <w:p w14:paraId="557D4131" w14:textId="025D377D" w:rsidR="00FA50F0" w:rsidRPr="004308CC" w:rsidRDefault="00FA50F0" w:rsidP="00FA50F0">
      <w:pPr>
        <w:jc w:val="center"/>
        <w:rPr>
          <w:rFonts w:cstheme="minorHAnsi"/>
          <w:b/>
          <w:szCs w:val="40"/>
        </w:rPr>
      </w:pPr>
      <w:r w:rsidRPr="004308CC">
        <w:rPr>
          <w:rFonts w:cstheme="minorHAnsi"/>
          <w:b/>
          <w:szCs w:val="40"/>
        </w:rPr>
        <w:t xml:space="preserve">US Navy, Various Locations: </w:t>
      </w:r>
      <w:r w:rsidR="00D45789">
        <w:rPr>
          <w:rFonts w:cstheme="minorHAnsi"/>
          <w:b/>
          <w:szCs w:val="40"/>
        </w:rPr>
        <w:t>9/</w:t>
      </w:r>
      <w:r w:rsidRPr="004308CC">
        <w:rPr>
          <w:rFonts w:cstheme="minorHAnsi"/>
          <w:b/>
          <w:szCs w:val="40"/>
        </w:rPr>
        <w:t>2005</w:t>
      </w:r>
      <w:r>
        <w:rPr>
          <w:rFonts w:cstheme="minorHAnsi"/>
          <w:b/>
          <w:szCs w:val="40"/>
        </w:rPr>
        <w:t xml:space="preserve"> </w:t>
      </w:r>
      <w:r w:rsidR="00D45789">
        <w:rPr>
          <w:rFonts w:cstheme="minorHAnsi"/>
          <w:b/>
          <w:szCs w:val="40"/>
        </w:rPr>
        <w:t>–</w:t>
      </w:r>
      <w:r>
        <w:rPr>
          <w:rFonts w:cstheme="minorHAnsi"/>
          <w:b/>
          <w:szCs w:val="40"/>
        </w:rPr>
        <w:t xml:space="preserve"> </w:t>
      </w:r>
      <w:r w:rsidR="00D45789">
        <w:rPr>
          <w:rFonts w:cstheme="minorHAnsi"/>
          <w:b/>
          <w:szCs w:val="40"/>
        </w:rPr>
        <w:t>11/</w:t>
      </w:r>
      <w:r w:rsidRPr="004308CC">
        <w:rPr>
          <w:rFonts w:cstheme="minorHAnsi"/>
          <w:b/>
          <w:szCs w:val="40"/>
        </w:rPr>
        <w:t>2013</w:t>
      </w:r>
    </w:p>
    <w:p w14:paraId="413AD921" w14:textId="77777777" w:rsidR="00FA50F0" w:rsidRPr="003B5B0D" w:rsidRDefault="00FA50F0" w:rsidP="00FA50F0">
      <w:pPr>
        <w:rPr>
          <w:rFonts w:cstheme="minorHAnsi"/>
          <w:b/>
          <w:i/>
          <w:sz w:val="20"/>
          <w:szCs w:val="40"/>
        </w:rPr>
      </w:pPr>
      <w:r w:rsidRPr="003B5B0D">
        <w:rPr>
          <w:rFonts w:cstheme="minorHAnsi"/>
          <w:b/>
          <w:i/>
          <w:sz w:val="20"/>
          <w:szCs w:val="40"/>
        </w:rPr>
        <w:t>IT Security and Network Manager</w:t>
      </w:r>
    </w:p>
    <w:p w14:paraId="3F4679D7" w14:textId="070A89C9" w:rsidR="000512A0" w:rsidRPr="000512A0" w:rsidRDefault="000512A0" w:rsidP="000512A0">
      <w:pPr>
        <w:rPr>
          <w:rFonts w:eastAsia="Times New Roman" w:cs="Times New Roman"/>
          <w:sz w:val="20"/>
          <w:shd w:val="clear" w:color="auto" w:fill="FFFFFF"/>
        </w:rPr>
      </w:pPr>
      <w:r w:rsidRPr="000512A0">
        <w:rPr>
          <w:rFonts w:eastAsia="Times New Roman" w:cs="Times New Roman"/>
          <w:sz w:val="20"/>
          <w:shd w:val="clear" w:color="auto" w:fill="FFFFFF"/>
        </w:rPr>
        <w:t>Managed IT Security Operations, Network Security, and Cyber Threat</w:t>
      </w:r>
      <w:r>
        <w:rPr>
          <w:rFonts w:eastAsia="Times New Roman" w:cs="Times New Roman"/>
          <w:sz w:val="20"/>
          <w:shd w:val="clear" w:color="auto" w:fill="FFFFFF"/>
        </w:rPr>
        <w:t xml:space="preserve"> Intelligence</w:t>
      </w:r>
      <w:r w:rsidRPr="000512A0">
        <w:rPr>
          <w:rFonts w:eastAsia="Times New Roman" w:cs="Times New Roman"/>
          <w:sz w:val="20"/>
          <w:shd w:val="clear" w:color="auto" w:fill="FFFFFF"/>
        </w:rPr>
        <w:t xml:space="preserve"> to protect $</w:t>
      </w:r>
      <w:r w:rsidR="00C519DD">
        <w:rPr>
          <w:rFonts w:eastAsia="Times New Roman" w:cs="Times New Roman"/>
          <w:sz w:val="20"/>
          <w:shd w:val="clear" w:color="auto" w:fill="FFFFFF"/>
        </w:rPr>
        <w:t>100</w:t>
      </w:r>
      <w:r w:rsidRPr="000512A0">
        <w:rPr>
          <w:rFonts w:eastAsia="Times New Roman" w:cs="Times New Roman"/>
          <w:sz w:val="20"/>
          <w:shd w:val="clear" w:color="auto" w:fill="FFFFFF"/>
        </w:rPr>
        <w:t>M in assets for the U.S. Navy from internal and external threats. Leveraged multiple threat intelligence sources—including open source, commercial, and military feeds—to provide data inputs to specialized threat intelligence platforms.</w:t>
      </w:r>
    </w:p>
    <w:p w14:paraId="266DC856" w14:textId="127F78B5" w:rsidR="00FA50F0" w:rsidRPr="003B5B0D" w:rsidRDefault="00FA50F0" w:rsidP="00D1050A">
      <w:pPr>
        <w:pStyle w:val="ListParagraph"/>
        <w:numPr>
          <w:ilvl w:val="0"/>
          <w:numId w:val="26"/>
        </w:numPr>
        <w:spacing w:after="0"/>
        <w:rPr>
          <w:rFonts w:eastAsia="Times New Roman" w:cs="Times New Roman"/>
          <w:sz w:val="20"/>
          <w:shd w:val="clear" w:color="auto" w:fill="FFFFFF"/>
        </w:rPr>
      </w:pPr>
      <w:r w:rsidRPr="003B5B0D">
        <w:rPr>
          <w:rFonts w:eastAsia="Times New Roman" w:cs="Times New Roman"/>
          <w:sz w:val="20"/>
          <w:shd w:val="clear" w:color="auto" w:fill="FFFFFF"/>
        </w:rPr>
        <w:t>Key Contributions:</w:t>
      </w:r>
    </w:p>
    <w:p w14:paraId="29A9F015" w14:textId="77777777" w:rsidR="00C519DD" w:rsidRPr="00C519DD" w:rsidRDefault="00C519DD" w:rsidP="00FA50F0">
      <w:pPr>
        <w:pStyle w:val="ListParagraph"/>
        <w:numPr>
          <w:ilvl w:val="1"/>
          <w:numId w:val="9"/>
        </w:numPr>
        <w:spacing w:after="0"/>
        <w:ind w:left="720"/>
        <w:rPr>
          <w:color w:val="000000"/>
          <w:sz w:val="20"/>
        </w:rPr>
      </w:pPr>
      <w:r w:rsidRPr="00C519DD">
        <w:rPr>
          <w:sz w:val="20"/>
        </w:rPr>
        <w:t>Reduced risk by 85% by implementing optimized security architectures to ensure high security standards, enhanced performance, and consistent availability of network resources, while maintaining strict compliance with robust standards.</w:t>
      </w:r>
    </w:p>
    <w:p w14:paraId="472C6427" w14:textId="77777777" w:rsidR="0036164D" w:rsidRPr="0036164D" w:rsidRDefault="0036164D" w:rsidP="00FA50F0">
      <w:pPr>
        <w:pStyle w:val="ListParagraph"/>
        <w:numPr>
          <w:ilvl w:val="1"/>
          <w:numId w:val="9"/>
        </w:numPr>
        <w:spacing w:after="0"/>
        <w:ind w:left="720"/>
        <w:rPr>
          <w:color w:val="000000"/>
          <w:sz w:val="20"/>
        </w:rPr>
      </w:pPr>
      <w:r w:rsidRPr="0036164D">
        <w:rPr>
          <w:sz w:val="20"/>
        </w:rPr>
        <w:t>Saved $750K by developing and championing policies, plans, procedures, and processes for all aspects of network and database security across the organization. Many policies are still in use by the Navy today.</w:t>
      </w:r>
    </w:p>
    <w:p w14:paraId="6C44A06E" w14:textId="77777777" w:rsidR="00DA6B40" w:rsidRDefault="008974A6" w:rsidP="00DA6B40">
      <w:pPr>
        <w:pStyle w:val="ListParagraph"/>
        <w:numPr>
          <w:ilvl w:val="1"/>
          <w:numId w:val="9"/>
        </w:numPr>
        <w:spacing w:after="0"/>
        <w:ind w:left="720"/>
        <w:rPr>
          <w:sz w:val="20"/>
        </w:rPr>
      </w:pPr>
      <w:r w:rsidRPr="008974A6">
        <w:rPr>
          <w:sz w:val="20"/>
        </w:rPr>
        <w:t>Increased threat detection capabilities by 90% by integrating threat intelligence platforms with network infrastructures, enabling a comprehensive understanding of current and emerging attack vectors that could compromise the network.</w:t>
      </w:r>
    </w:p>
    <w:p w14:paraId="2E24CDBB" w14:textId="11619753" w:rsidR="00DA6B40" w:rsidRPr="00DA6B40" w:rsidRDefault="00DA6B40" w:rsidP="00DA6B40">
      <w:pPr>
        <w:pStyle w:val="ListParagraph"/>
        <w:numPr>
          <w:ilvl w:val="1"/>
          <w:numId w:val="9"/>
        </w:numPr>
        <w:spacing w:after="0"/>
        <w:ind w:left="720"/>
        <w:rPr>
          <w:sz w:val="20"/>
        </w:rPr>
      </w:pPr>
      <w:r w:rsidRPr="00DA6B40">
        <w:rPr>
          <w:sz w:val="20"/>
        </w:rPr>
        <w:t>Managed, trained, and developed a team of 25 elite IT security professionals across multiple cyber and network security disciplines.</w:t>
      </w:r>
    </w:p>
    <w:p w14:paraId="7C1A4E17" w14:textId="48F65B99" w:rsidR="00FA50F0" w:rsidRPr="003B5B0D" w:rsidRDefault="00FA50F0" w:rsidP="00D1050A">
      <w:pPr>
        <w:pStyle w:val="ListParagraph"/>
        <w:numPr>
          <w:ilvl w:val="0"/>
          <w:numId w:val="27"/>
        </w:numPr>
        <w:spacing w:after="0"/>
        <w:rPr>
          <w:rFonts w:eastAsia="Times New Roman" w:cs="Times New Roman"/>
          <w:sz w:val="20"/>
          <w:shd w:val="clear" w:color="auto" w:fill="FFFFFF"/>
        </w:rPr>
      </w:pPr>
      <w:r w:rsidRPr="003B5B0D">
        <w:rPr>
          <w:rFonts w:eastAsia="Times New Roman" w:cs="Times New Roman"/>
          <w:sz w:val="20"/>
          <w:shd w:val="clear" w:color="auto" w:fill="FFFFFF"/>
        </w:rPr>
        <w:t>Risk Mitigation:</w:t>
      </w:r>
    </w:p>
    <w:p w14:paraId="5467A2D4" w14:textId="3BF5DE21" w:rsidR="006F0282" w:rsidRPr="006F0282" w:rsidRDefault="006F0282" w:rsidP="00FA50F0">
      <w:pPr>
        <w:pStyle w:val="ListParagraph"/>
        <w:numPr>
          <w:ilvl w:val="1"/>
          <w:numId w:val="9"/>
        </w:numPr>
        <w:spacing w:after="0"/>
        <w:ind w:left="720"/>
        <w:rPr>
          <w:rFonts w:eastAsia="Times New Roman" w:cs="Times New Roman"/>
          <w:sz w:val="20"/>
          <w:shd w:val="clear" w:color="auto" w:fill="FFFFFF"/>
        </w:rPr>
      </w:pPr>
      <w:r w:rsidRPr="006F0282">
        <w:rPr>
          <w:color w:val="000000"/>
          <w:sz w:val="20"/>
        </w:rPr>
        <w:t xml:space="preserve">Utilized the NIST CSF to manage all aspects of risk, including assessment, analysis, mitigation, and lifecycle management across multiple divisions, formulating risk-based matrices to ensure cybersecurity was maintained with minimal impact </w:t>
      </w:r>
      <w:r>
        <w:rPr>
          <w:color w:val="000000"/>
          <w:sz w:val="20"/>
        </w:rPr>
        <w:t>to</w:t>
      </w:r>
      <w:r w:rsidRPr="006F0282">
        <w:rPr>
          <w:color w:val="000000"/>
          <w:sz w:val="20"/>
        </w:rPr>
        <w:t xml:space="preserve"> organizational performance.</w:t>
      </w:r>
    </w:p>
    <w:p w14:paraId="07CCCB27" w14:textId="77777777" w:rsidR="009D60F3" w:rsidRPr="009D60F3" w:rsidRDefault="00691E63" w:rsidP="009D60F3">
      <w:pPr>
        <w:pStyle w:val="ListParagraph"/>
        <w:numPr>
          <w:ilvl w:val="1"/>
          <w:numId w:val="9"/>
        </w:numPr>
        <w:spacing w:after="0"/>
        <w:ind w:left="720"/>
        <w:rPr>
          <w:rFonts w:eastAsia="Times New Roman" w:cs="Times New Roman"/>
          <w:sz w:val="20"/>
          <w:shd w:val="clear" w:color="auto" w:fill="FFFFFF"/>
        </w:rPr>
      </w:pPr>
      <w:r w:rsidRPr="00691E63">
        <w:rPr>
          <w:color w:val="000000"/>
          <w:sz w:val="20"/>
        </w:rPr>
        <w:t>Oversaw threat intelligence data analysis to identify, categorize, and prioritize risks at both the technical and architectural levels.</w:t>
      </w:r>
    </w:p>
    <w:p w14:paraId="30EDDB99" w14:textId="03EF20DF" w:rsidR="009D60F3" w:rsidRPr="009D60F3" w:rsidRDefault="009D60F3" w:rsidP="009D60F3">
      <w:pPr>
        <w:pStyle w:val="ListParagraph"/>
        <w:numPr>
          <w:ilvl w:val="1"/>
          <w:numId w:val="9"/>
        </w:numPr>
        <w:spacing w:after="0"/>
        <w:ind w:left="720"/>
        <w:rPr>
          <w:rFonts w:eastAsia="Times New Roman" w:cs="Times New Roman"/>
          <w:sz w:val="20"/>
          <w:shd w:val="clear" w:color="auto" w:fill="FFFFFF"/>
        </w:rPr>
      </w:pPr>
      <w:r w:rsidRPr="009D60F3">
        <w:rPr>
          <w:color w:val="000000"/>
          <w:sz w:val="20"/>
        </w:rPr>
        <w:t>Adapted cybersecurity strategies to the evolving threat landscape, ensuring maximum resilience to both known and zero-day attacks.</w:t>
      </w:r>
    </w:p>
    <w:p w14:paraId="5AE07F83" w14:textId="13E41B09" w:rsidR="00FA50F0" w:rsidRPr="003B5B0D" w:rsidRDefault="00FA50F0" w:rsidP="00D1050A">
      <w:pPr>
        <w:pStyle w:val="ListParagraph"/>
        <w:numPr>
          <w:ilvl w:val="0"/>
          <w:numId w:val="28"/>
        </w:numPr>
        <w:spacing w:after="0"/>
        <w:rPr>
          <w:rFonts w:eastAsia="Times New Roman" w:cs="Times New Roman"/>
          <w:sz w:val="20"/>
          <w:shd w:val="clear" w:color="auto" w:fill="FFFFFF"/>
        </w:rPr>
      </w:pPr>
      <w:r w:rsidRPr="003B5B0D">
        <w:rPr>
          <w:rFonts w:eastAsia="Times New Roman" w:cs="Times New Roman"/>
          <w:sz w:val="20"/>
          <w:shd w:val="clear" w:color="auto" w:fill="FFFFFF"/>
        </w:rPr>
        <w:t>Issue Resolution:</w:t>
      </w:r>
    </w:p>
    <w:p w14:paraId="06C18BF3" w14:textId="7F2129B4" w:rsidR="00770F71" w:rsidRDefault="00770F71" w:rsidP="00FA50F0">
      <w:pPr>
        <w:pStyle w:val="ListParagraph"/>
        <w:numPr>
          <w:ilvl w:val="1"/>
          <w:numId w:val="9"/>
        </w:numPr>
        <w:spacing w:after="0"/>
        <w:ind w:left="720"/>
        <w:rPr>
          <w:color w:val="000000"/>
          <w:sz w:val="20"/>
        </w:rPr>
      </w:pPr>
      <w:r w:rsidRPr="00770F71">
        <w:rPr>
          <w:color w:val="000000"/>
          <w:sz w:val="20"/>
        </w:rPr>
        <w:t xml:space="preserve">Managed vulnerability assessment and remediation using BeyondTrust’s Retina product for over 8 years. Conducted and analyzed vulnerability assessments, formulating and implementing </w:t>
      </w:r>
      <w:r>
        <w:rPr>
          <w:color w:val="000000"/>
          <w:sz w:val="20"/>
        </w:rPr>
        <w:t>remediation</w:t>
      </w:r>
      <w:r w:rsidRPr="00770F71">
        <w:rPr>
          <w:color w:val="000000"/>
          <w:sz w:val="20"/>
        </w:rPr>
        <w:t xml:space="preserve"> strategies to resolve vulnerabilities.</w:t>
      </w:r>
    </w:p>
    <w:p w14:paraId="1975AACE" w14:textId="73682B0B" w:rsidR="00FA50F0" w:rsidRPr="00195618" w:rsidRDefault="007E44CE" w:rsidP="00FA50F0">
      <w:pPr>
        <w:pStyle w:val="ListParagraph"/>
        <w:numPr>
          <w:ilvl w:val="1"/>
          <w:numId w:val="9"/>
        </w:numPr>
        <w:spacing w:after="0"/>
        <w:ind w:left="720"/>
        <w:rPr>
          <w:color w:val="000000"/>
          <w:sz w:val="20"/>
        </w:rPr>
      </w:pPr>
      <w:r w:rsidRPr="007E44CE">
        <w:rPr>
          <w:color w:val="000000"/>
          <w:sz w:val="20"/>
        </w:rPr>
        <w:t xml:space="preserve">Led forensic analysis of malware, advanced persistent threats, and other cyberattacks to evaluate their impact on </w:t>
      </w:r>
      <w:r>
        <w:rPr>
          <w:color w:val="000000"/>
          <w:sz w:val="20"/>
        </w:rPr>
        <w:t>organizational</w:t>
      </w:r>
      <w:r w:rsidRPr="007E44CE">
        <w:rPr>
          <w:color w:val="000000"/>
          <w:sz w:val="20"/>
        </w:rPr>
        <w:t xml:space="preserve"> </w:t>
      </w:r>
      <w:r w:rsidR="00463387">
        <w:rPr>
          <w:color w:val="000000"/>
          <w:sz w:val="20"/>
        </w:rPr>
        <w:t>operations</w:t>
      </w:r>
      <w:r w:rsidRPr="007E44CE">
        <w:rPr>
          <w:color w:val="000000"/>
          <w:sz w:val="20"/>
        </w:rPr>
        <w:t>, networks, and financial assets, while identifying root causes and attack vectors.</w:t>
      </w:r>
    </w:p>
    <w:tbl>
      <w:tblPr>
        <w:tblStyle w:val="TableGrid"/>
        <w:tblW w:w="0" w:type="auto"/>
        <w:tblInd w:w="-5" w:type="dxa"/>
        <w:tblLook w:val="04A0" w:firstRow="1" w:lastRow="0" w:firstColumn="1" w:lastColumn="0" w:noHBand="0" w:noVBand="1"/>
      </w:tblPr>
      <w:tblGrid>
        <w:gridCol w:w="2430"/>
        <w:gridCol w:w="8360"/>
      </w:tblGrid>
      <w:tr w:rsidR="00FA50F0" w:rsidRPr="003B5B0D" w14:paraId="2415ABE2" w14:textId="77777777" w:rsidTr="00DC1BED">
        <w:tc>
          <w:tcPr>
            <w:tcW w:w="10790" w:type="dxa"/>
            <w:gridSpan w:val="2"/>
            <w:tcBorders>
              <w:top w:val="single" w:sz="8" w:space="0" w:color="auto"/>
              <w:left w:val="single" w:sz="4" w:space="0" w:color="auto"/>
              <w:bottom w:val="single" w:sz="8" w:space="0" w:color="auto"/>
              <w:right w:val="single" w:sz="8" w:space="0" w:color="auto"/>
            </w:tcBorders>
            <w:shd w:val="clear" w:color="auto" w:fill="D0CECE" w:themeFill="background2" w:themeFillShade="E6"/>
          </w:tcPr>
          <w:p w14:paraId="52265848" w14:textId="77777777" w:rsidR="00FA50F0" w:rsidRPr="003B5B0D" w:rsidRDefault="00FA50F0" w:rsidP="00AB2265">
            <w:pPr>
              <w:jc w:val="center"/>
              <w:rPr>
                <w:rFonts w:cstheme="minorHAnsi"/>
                <w:b/>
                <w:color w:val="0070C0"/>
                <w:sz w:val="20"/>
                <w:szCs w:val="40"/>
              </w:rPr>
            </w:pPr>
            <w:r w:rsidRPr="003B5B0D">
              <w:rPr>
                <w:rFonts w:ascii="Calibri" w:eastAsia="Calibri" w:hAnsi="Calibri" w:cs="Calibri"/>
                <w:b/>
                <w:smallCaps/>
                <w:color w:val="000000" w:themeColor="text1"/>
                <w:spacing w:val="20"/>
                <w:szCs w:val="20"/>
              </w:rPr>
              <w:t xml:space="preserve">Education </w:t>
            </w:r>
            <w:r w:rsidRPr="003B5B0D">
              <w:rPr>
                <w:rFonts w:cstheme="minorHAnsi"/>
                <w:b/>
                <w:color w:val="000000" w:themeColor="text1"/>
                <w:sz w:val="28"/>
                <w:szCs w:val="40"/>
              </w:rPr>
              <w:t xml:space="preserve"> </w:t>
            </w:r>
          </w:p>
        </w:tc>
      </w:tr>
      <w:tr w:rsidR="00FA50F0" w:rsidRPr="003B5B0D" w14:paraId="2C517CFB" w14:textId="77777777" w:rsidTr="00DC1BED">
        <w:tc>
          <w:tcPr>
            <w:tcW w:w="10790" w:type="dxa"/>
            <w:gridSpan w:val="2"/>
            <w:tcBorders>
              <w:top w:val="single" w:sz="8" w:space="0" w:color="auto"/>
              <w:left w:val="nil"/>
              <w:bottom w:val="single" w:sz="8" w:space="0" w:color="auto"/>
              <w:right w:val="nil"/>
            </w:tcBorders>
          </w:tcPr>
          <w:p w14:paraId="6E6FBBE4" w14:textId="64D6E142" w:rsidR="00FA50F0" w:rsidRDefault="00FA50F0" w:rsidP="00AB2265">
            <w:pPr>
              <w:rPr>
                <w:rFonts w:cstheme="minorHAnsi"/>
                <w:sz w:val="20"/>
                <w:szCs w:val="40"/>
              </w:rPr>
            </w:pPr>
            <w:r w:rsidRPr="006123E1">
              <w:rPr>
                <w:rFonts w:cstheme="minorHAnsi"/>
                <w:b/>
                <w:sz w:val="20"/>
                <w:szCs w:val="40"/>
              </w:rPr>
              <w:t xml:space="preserve">US Navy Vocational Schools: </w:t>
            </w:r>
            <w:r>
              <w:rPr>
                <w:rFonts w:cstheme="minorHAnsi"/>
                <w:sz w:val="20"/>
                <w:szCs w:val="40"/>
              </w:rPr>
              <w:t>Cyber Security, Network Security, Windows N</w:t>
            </w:r>
            <w:r w:rsidRPr="006123E1">
              <w:rPr>
                <w:rFonts w:cstheme="minorHAnsi"/>
                <w:sz w:val="20"/>
                <w:szCs w:val="40"/>
              </w:rPr>
              <w:t>etworking, and Linu</w:t>
            </w:r>
            <w:r>
              <w:rPr>
                <w:rFonts w:cstheme="minorHAnsi"/>
                <w:sz w:val="20"/>
                <w:szCs w:val="40"/>
              </w:rPr>
              <w:t>x N</w:t>
            </w:r>
            <w:r w:rsidRPr="006123E1">
              <w:rPr>
                <w:rFonts w:cstheme="minorHAnsi"/>
                <w:sz w:val="20"/>
                <w:szCs w:val="40"/>
              </w:rPr>
              <w:t>etworking</w:t>
            </w:r>
            <w:r w:rsidRPr="006123E1">
              <w:rPr>
                <w:rFonts w:cstheme="minorHAnsi"/>
                <w:sz w:val="20"/>
                <w:szCs w:val="40"/>
              </w:rPr>
              <w:br/>
            </w:r>
            <w:r w:rsidRPr="006123E1">
              <w:rPr>
                <w:rFonts w:cstheme="minorHAnsi"/>
                <w:b/>
                <w:sz w:val="20"/>
                <w:szCs w:val="40"/>
              </w:rPr>
              <w:t xml:space="preserve">John Foster Dulles Highschool: </w:t>
            </w:r>
            <w:r w:rsidRPr="006123E1">
              <w:rPr>
                <w:rFonts w:cstheme="minorHAnsi"/>
                <w:sz w:val="20"/>
                <w:szCs w:val="40"/>
              </w:rPr>
              <w:t>Graduated with Honors as a Texas Scholar</w:t>
            </w:r>
          </w:p>
          <w:p w14:paraId="2ED7EAA5" w14:textId="7FB280D2" w:rsidR="0001154A" w:rsidRPr="0001154A" w:rsidRDefault="0001154A" w:rsidP="00AB2265">
            <w:pPr>
              <w:rPr>
                <w:rFonts w:cstheme="minorHAnsi"/>
                <w:sz w:val="20"/>
                <w:szCs w:val="40"/>
              </w:rPr>
            </w:pPr>
            <w:r>
              <w:rPr>
                <w:rFonts w:cstheme="minorHAnsi"/>
                <w:b/>
                <w:bCs/>
                <w:sz w:val="20"/>
                <w:szCs w:val="40"/>
              </w:rPr>
              <w:t>Daily Reading &amp; Research:</w:t>
            </w:r>
            <w:r>
              <w:rPr>
                <w:rFonts w:cstheme="minorHAnsi"/>
                <w:sz w:val="20"/>
                <w:szCs w:val="40"/>
              </w:rPr>
              <w:t xml:space="preserve"> Cyware News Feeds, Twitter News Feeds, Krebs on Security, </w:t>
            </w:r>
            <w:r w:rsidRPr="0001154A">
              <w:rPr>
                <w:rFonts w:cstheme="minorHAnsi"/>
                <w:sz w:val="20"/>
                <w:szCs w:val="40"/>
              </w:rPr>
              <w:t>Akamai</w:t>
            </w:r>
            <w:r>
              <w:rPr>
                <w:rFonts w:cstheme="minorHAnsi"/>
                <w:sz w:val="20"/>
                <w:szCs w:val="40"/>
              </w:rPr>
              <w:t>, Paul’s Security Weekly, Security Bloggers Network, Errata Security, Wombat Security, Dark Reading, The Hacker News, Threatpost, Schneier on Security</w:t>
            </w:r>
          </w:p>
        </w:tc>
      </w:tr>
      <w:tr w:rsidR="00FA50F0" w:rsidRPr="003B5B0D" w14:paraId="00F5B565" w14:textId="77777777" w:rsidTr="00DC1BED">
        <w:tc>
          <w:tcPr>
            <w:tcW w:w="10790" w:type="dxa"/>
            <w:gridSpan w:val="2"/>
            <w:tcBorders>
              <w:top w:val="single" w:sz="8" w:space="0" w:color="auto"/>
              <w:left w:val="single" w:sz="4" w:space="0" w:color="auto"/>
              <w:bottom w:val="single" w:sz="8" w:space="0" w:color="000000"/>
              <w:right w:val="single" w:sz="8" w:space="0" w:color="auto"/>
            </w:tcBorders>
            <w:shd w:val="clear" w:color="auto" w:fill="D0CECE" w:themeFill="background2" w:themeFillShade="E6"/>
          </w:tcPr>
          <w:p w14:paraId="70A4E518" w14:textId="77777777" w:rsidR="00FA50F0" w:rsidRPr="003B5B0D" w:rsidRDefault="00FA50F0" w:rsidP="00AB2265">
            <w:pPr>
              <w:jc w:val="center"/>
              <w:rPr>
                <w:rFonts w:cstheme="minorHAnsi"/>
                <w:b/>
                <w:color w:val="0070C0"/>
                <w:sz w:val="20"/>
                <w:szCs w:val="40"/>
              </w:rPr>
            </w:pPr>
            <w:r w:rsidRPr="003B5B0D">
              <w:rPr>
                <w:rFonts w:ascii="Calibri" w:eastAsia="Calibri" w:hAnsi="Calibri" w:cs="Calibri"/>
                <w:b/>
                <w:smallCaps/>
                <w:color w:val="000000" w:themeColor="text1"/>
                <w:spacing w:val="20"/>
                <w:szCs w:val="20"/>
              </w:rPr>
              <w:t>Additional Credentials</w:t>
            </w:r>
          </w:p>
        </w:tc>
      </w:tr>
      <w:tr w:rsidR="00195618" w14:paraId="33E13536" w14:textId="77777777" w:rsidTr="00DC1BED">
        <w:tc>
          <w:tcPr>
            <w:tcW w:w="2430" w:type="dxa"/>
            <w:tcBorders>
              <w:left w:val="nil"/>
              <w:bottom w:val="nil"/>
            </w:tcBorders>
          </w:tcPr>
          <w:p w14:paraId="28CAF5D2" w14:textId="5B87EE4C" w:rsidR="00195618" w:rsidRPr="00195618" w:rsidRDefault="00195618" w:rsidP="00C1682E">
            <w:pPr>
              <w:pStyle w:val="NoSpacing"/>
              <w:rPr>
                <w:rFonts w:ascii="Avenir Next LT Pro" w:hAnsi="Avenir Next LT Pro"/>
                <w:b/>
                <w:bCs/>
              </w:rPr>
            </w:pPr>
            <w:r>
              <w:rPr>
                <w:rFonts w:ascii="Calibri" w:eastAsia="Calibri" w:hAnsi="Calibri" w:cs="Calibri"/>
                <w:b/>
                <w:smallCaps/>
                <w:color w:val="000000" w:themeColor="text1"/>
                <w:spacing w:val="20"/>
                <w:szCs w:val="20"/>
              </w:rPr>
              <w:t>Technical skills</w:t>
            </w:r>
          </w:p>
        </w:tc>
        <w:tc>
          <w:tcPr>
            <w:tcW w:w="8360" w:type="dxa"/>
            <w:tcBorders>
              <w:bottom w:val="nil"/>
            </w:tcBorders>
          </w:tcPr>
          <w:p w14:paraId="55CA50C6" w14:textId="4CBB5DC1" w:rsidR="00195618" w:rsidRPr="00514E6A" w:rsidRDefault="00195618" w:rsidP="00195618">
            <w:pPr>
              <w:rPr>
                <w:rFonts w:cstheme="minorHAnsi"/>
                <w:b/>
                <w:sz w:val="20"/>
                <w:szCs w:val="40"/>
              </w:rPr>
            </w:pPr>
            <w:r w:rsidRPr="00BA0193">
              <w:rPr>
                <w:rFonts w:cstheme="minorHAnsi"/>
                <w:b/>
                <w:sz w:val="20"/>
                <w:szCs w:val="40"/>
              </w:rPr>
              <w:t xml:space="preserve">IT </w:t>
            </w:r>
            <w:r w:rsidR="0024318D">
              <w:rPr>
                <w:rFonts w:cstheme="minorHAnsi"/>
                <w:b/>
                <w:sz w:val="20"/>
                <w:szCs w:val="40"/>
              </w:rPr>
              <w:t>Vendor Experience</w:t>
            </w:r>
            <w:r w:rsidRPr="00BA0193">
              <w:rPr>
                <w:rFonts w:cstheme="minorHAnsi"/>
                <w:b/>
                <w:sz w:val="20"/>
                <w:szCs w:val="40"/>
              </w:rPr>
              <w:t>:</w:t>
            </w:r>
            <w:r w:rsidR="00962D49">
              <w:rPr>
                <w:rFonts w:cstheme="minorHAnsi"/>
                <w:b/>
                <w:sz w:val="20"/>
                <w:szCs w:val="40"/>
              </w:rPr>
              <w:t xml:space="preserve"> </w:t>
            </w:r>
            <w:r w:rsidRPr="00962D49">
              <w:rPr>
                <w:rFonts w:cstheme="minorHAnsi"/>
                <w:bCs/>
                <w:sz w:val="20"/>
                <w:szCs w:val="40"/>
              </w:rPr>
              <w:t>BeyondTrust, Identity Finder</w:t>
            </w:r>
            <w:r w:rsidRPr="00BA0193">
              <w:rPr>
                <w:rFonts w:cstheme="minorHAnsi"/>
                <w:sz w:val="20"/>
                <w:szCs w:val="40"/>
              </w:rPr>
              <w:t>, Nessus, WebInspect, Palo Alto,</w:t>
            </w:r>
            <w:r>
              <w:rPr>
                <w:rFonts w:cstheme="minorHAnsi"/>
                <w:sz w:val="20"/>
                <w:szCs w:val="40"/>
              </w:rPr>
              <w:t xml:space="preserve"> Cisco,</w:t>
            </w:r>
            <w:r w:rsidRPr="00BA0193">
              <w:rPr>
                <w:rFonts w:cstheme="minorHAnsi"/>
                <w:sz w:val="20"/>
                <w:szCs w:val="40"/>
              </w:rPr>
              <w:t xml:space="preserve"> Checkpoint, Juniper, Symantec Anti</w:t>
            </w:r>
            <w:r w:rsidR="00E1307A">
              <w:rPr>
                <w:rFonts w:cstheme="minorHAnsi"/>
                <w:sz w:val="20"/>
                <w:szCs w:val="40"/>
              </w:rPr>
              <w:t>v</w:t>
            </w:r>
            <w:r w:rsidRPr="00BA0193">
              <w:rPr>
                <w:rFonts w:cstheme="minorHAnsi"/>
                <w:sz w:val="20"/>
                <w:szCs w:val="40"/>
              </w:rPr>
              <w:t>irus, Digital Guardian, Bluecoat,</w:t>
            </w:r>
            <w:r>
              <w:rPr>
                <w:rFonts w:cstheme="minorHAnsi"/>
                <w:sz w:val="20"/>
                <w:szCs w:val="40"/>
              </w:rPr>
              <w:t xml:space="preserve"> Barracuda,</w:t>
            </w:r>
            <w:r w:rsidRPr="00BA0193">
              <w:rPr>
                <w:rFonts w:cstheme="minorHAnsi"/>
                <w:sz w:val="20"/>
                <w:szCs w:val="40"/>
              </w:rPr>
              <w:t xml:space="preserve"> Arcsight, FireEye, Metasploit, Wireshark, Splunk, WinF Disk, Cain &amp; Abel, Zed Attack Proxy, So</w:t>
            </w:r>
            <w:r>
              <w:rPr>
                <w:rFonts w:cstheme="minorHAnsi"/>
                <w:sz w:val="20"/>
                <w:szCs w:val="40"/>
              </w:rPr>
              <w:t>cial Engineering Toolki</w:t>
            </w:r>
            <w:r w:rsidR="00EA3D9C">
              <w:rPr>
                <w:rFonts w:cstheme="minorHAnsi"/>
                <w:sz w:val="20"/>
                <w:szCs w:val="40"/>
              </w:rPr>
              <w:t>t</w:t>
            </w:r>
            <w:r w:rsidR="003711CE">
              <w:rPr>
                <w:rFonts w:cstheme="minorHAnsi"/>
                <w:sz w:val="20"/>
                <w:szCs w:val="40"/>
              </w:rPr>
              <w:t>, Azure Kubernetes Service</w:t>
            </w:r>
            <w:r w:rsidR="00A976CE">
              <w:rPr>
                <w:rFonts w:cstheme="minorHAnsi"/>
                <w:sz w:val="20"/>
                <w:szCs w:val="40"/>
              </w:rPr>
              <w:t>, Tanzu Kubernetes Grid</w:t>
            </w:r>
            <w:r w:rsidR="00EA3D9C">
              <w:rPr>
                <w:rFonts w:cstheme="minorHAnsi"/>
                <w:sz w:val="20"/>
                <w:szCs w:val="40"/>
              </w:rPr>
              <w:t>, MS Purview</w:t>
            </w:r>
          </w:p>
          <w:p w14:paraId="3437A1BD" w14:textId="77777777" w:rsidR="0024318D" w:rsidRDefault="0024318D" w:rsidP="00195618">
            <w:pPr>
              <w:rPr>
                <w:rFonts w:cstheme="minorHAnsi"/>
                <w:sz w:val="20"/>
                <w:szCs w:val="40"/>
              </w:rPr>
            </w:pPr>
          </w:p>
          <w:p w14:paraId="0D453A7B" w14:textId="673316DA" w:rsidR="0024318D" w:rsidRPr="00C9736D" w:rsidRDefault="0024318D" w:rsidP="00195618">
            <w:pPr>
              <w:rPr>
                <w:rFonts w:cstheme="minorHAnsi"/>
                <w:b/>
                <w:bCs/>
                <w:sz w:val="20"/>
                <w:szCs w:val="40"/>
              </w:rPr>
            </w:pPr>
            <w:r>
              <w:rPr>
                <w:rFonts w:cstheme="minorHAnsi"/>
                <w:b/>
                <w:bCs/>
                <w:sz w:val="20"/>
                <w:szCs w:val="40"/>
              </w:rPr>
              <w:t>Security Technologies:</w:t>
            </w:r>
            <w:r w:rsidR="00195CEE">
              <w:rPr>
                <w:rFonts w:cstheme="minorHAnsi"/>
                <w:sz w:val="20"/>
                <w:szCs w:val="40"/>
              </w:rPr>
              <w:t xml:space="preserve"> Network Access Control, Web App Firewalls,</w:t>
            </w:r>
            <w:r w:rsidR="0093029C">
              <w:rPr>
                <w:rFonts w:cstheme="minorHAnsi"/>
                <w:sz w:val="20"/>
                <w:szCs w:val="40"/>
              </w:rPr>
              <w:t xml:space="preserve"> Network </w:t>
            </w:r>
            <w:r w:rsidR="00195CEE">
              <w:rPr>
                <w:rFonts w:cstheme="minorHAnsi"/>
                <w:sz w:val="20"/>
                <w:szCs w:val="40"/>
              </w:rPr>
              <w:t>Firewalls, Forward Proxy, Reverse Proxy, Packet Filters, Spam Filters, DDOS Defense and Damage Mitigation, SIEM, Penetration Testing, Packet Ana</w:t>
            </w:r>
            <w:r w:rsidR="0093029C">
              <w:rPr>
                <w:rFonts w:cstheme="minorHAnsi"/>
                <w:sz w:val="20"/>
                <w:szCs w:val="40"/>
              </w:rPr>
              <w:t>lysis</w:t>
            </w:r>
            <w:r w:rsidR="00FE3486">
              <w:rPr>
                <w:rFonts w:cstheme="minorHAnsi"/>
                <w:sz w:val="20"/>
                <w:szCs w:val="40"/>
              </w:rPr>
              <w:t xml:space="preserve">, </w:t>
            </w:r>
            <w:r w:rsidR="00D16F66" w:rsidRPr="00962D49">
              <w:rPr>
                <w:rFonts w:cstheme="minorHAnsi"/>
                <w:sz w:val="20"/>
                <w:szCs w:val="40"/>
              </w:rPr>
              <w:t>Container Security</w:t>
            </w:r>
            <w:r w:rsidR="00962D49" w:rsidRPr="00962D49">
              <w:rPr>
                <w:rFonts w:cstheme="minorHAnsi"/>
                <w:sz w:val="20"/>
                <w:szCs w:val="40"/>
              </w:rPr>
              <w:t>,</w:t>
            </w:r>
            <w:r w:rsidR="00962D49">
              <w:rPr>
                <w:rFonts w:cstheme="minorHAnsi"/>
                <w:b/>
                <w:bCs/>
                <w:sz w:val="20"/>
                <w:szCs w:val="40"/>
              </w:rPr>
              <w:t xml:space="preserve"> </w:t>
            </w:r>
            <w:r>
              <w:rPr>
                <w:rFonts w:cstheme="minorHAnsi"/>
                <w:sz w:val="20"/>
                <w:szCs w:val="40"/>
              </w:rPr>
              <w:t>Data Loss Prevention, Vulnerability Management, Forensic Analysis,</w:t>
            </w:r>
            <w:r w:rsidR="00DC1BED">
              <w:rPr>
                <w:rFonts w:cstheme="minorHAnsi"/>
                <w:sz w:val="20"/>
                <w:szCs w:val="40"/>
              </w:rPr>
              <w:t xml:space="preserve"> Code Analysis</w:t>
            </w:r>
            <w:r w:rsidR="00195CEE">
              <w:rPr>
                <w:rFonts w:cstheme="minorHAnsi"/>
                <w:sz w:val="20"/>
                <w:szCs w:val="40"/>
              </w:rPr>
              <w:t xml:space="preserve">, Malware Defense, CASB, Threat </w:t>
            </w:r>
            <w:r w:rsidR="00962D49">
              <w:rPr>
                <w:rFonts w:cstheme="minorHAnsi"/>
                <w:sz w:val="20"/>
                <w:szCs w:val="40"/>
              </w:rPr>
              <w:t>Modeling</w:t>
            </w:r>
            <w:r w:rsidR="00195CEE">
              <w:rPr>
                <w:rFonts w:cstheme="minorHAnsi"/>
                <w:sz w:val="20"/>
                <w:szCs w:val="40"/>
              </w:rPr>
              <w:t xml:space="preserve"> </w:t>
            </w:r>
          </w:p>
        </w:tc>
      </w:tr>
      <w:tr w:rsidR="00195618" w14:paraId="41752732" w14:textId="77777777" w:rsidTr="00DC1BED">
        <w:tblPrEx>
          <w:tblBorders>
            <w:top w:val="none" w:sz="0" w:space="0" w:color="auto"/>
            <w:left w:val="none" w:sz="0" w:space="0" w:color="auto"/>
            <w:bottom w:val="none" w:sz="0" w:space="0" w:color="auto"/>
            <w:right w:val="none" w:sz="0" w:space="0" w:color="auto"/>
            <w:insideH w:val="none" w:sz="0" w:space="0" w:color="auto"/>
          </w:tblBorders>
        </w:tblPrEx>
        <w:tc>
          <w:tcPr>
            <w:tcW w:w="2430" w:type="dxa"/>
          </w:tcPr>
          <w:p w14:paraId="1089B0AC" w14:textId="77777777" w:rsidR="00195618" w:rsidRDefault="00195618" w:rsidP="00C1682E">
            <w:pPr>
              <w:pStyle w:val="NoSpacing"/>
              <w:rPr>
                <w:rFonts w:ascii="Avenir Next LT Pro" w:hAnsi="Avenir Next LT Pro"/>
              </w:rPr>
            </w:pPr>
          </w:p>
          <w:p w14:paraId="1F7227F5" w14:textId="77777777" w:rsidR="00811FAE" w:rsidRDefault="00811FAE" w:rsidP="00C1682E">
            <w:pPr>
              <w:pStyle w:val="NoSpacing"/>
              <w:rPr>
                <w:rFonts w:ascii="Avenir Next LT Pro" w:hAnsi="Avenir Next LT Pro"/>
              </w:rPr>
            </w:pPr>
          </w:p>
          <w:p w14:paraId="65483E2D" w14:textId="77777777" w:rsidR="00811FAE" w:rsidRDefault="00811FAE" w:rsidP="00C1682E">
            <w:pPr>
              <w:pStyle w:val="NoSpacing"/>
              <w:rPr>
                <w:rFonts w:ascii="Avenir Next LT Pro" w:hAnsi="Avenir Next LT Pro"/>
              </w:rPr>
            </w:pPr>
          </w:p>
          <w:p w14:paraId="7BB335E5" w14:textId="77777777" w:rsidR="00811FAE" w:rsidRDefault="00811FAE" w:rsidP="00C1682E">
            <w:pPr>
              <w:pStyle w:val="NoSpacing"/>
              <w:rPr>
                <w:rFonts w:ascii="Avenir Next LT Pro" w:hAnsi="Avenir Next LT Pro"/>
              </w:rPr>
            </w:pPr>
          </w:p>
          <w:p w14:paraId="76FD62E8" w14:textId="77777777" w:rsidR="00811FAE" w:rsidRDefault="00811FAE" w:rsidP="00C1682E">
            <w:pPr>
              <w:pStyle w:val="NoSpacing"/>
              <w:rPr>
                <w:rFonts w:ascii="Avenir Next LT Pro" w:hAnsi="Avenir Next LT Pro"/>
              </w:rPr>
            </w:pPr>
          </w:p>
          <w:p w14:paraId="218036A4" w14:textId="25277D44" w:rsidR="00811FAE" w:rsidRDefault="00811FAE" w:rsidP="00C1682E">
            <w:pPr>
              <w:pStyle w:val="NoSpacing"/>
              <w:rPr>
                <w:rFonts w:ascii="Avenir Next LT Pro" w:hAnsi="Avenir Next LT Pro"/>
              </w:rPr>
            </w:pPr>
          </w:p>
        </w:tc>
        <w:tc>
          <w:tcPr>
            <w:tcW w:w="8360" w:type="dxa"/>
            <w:tcBorders>
              <w:bottom w:val="nil"/>
              <w:right w:val="single" w:sz="4" w:space="0" w:color="auto"/>
            </w:tcBorders>
          </w:tcPr>
          <w:p w14:paraId="6F0FBF76" w14:textId="77777777" w:rsidR="00252ED7" w:rsidRDefault="00252ED7" w:rsidP="00A10ECA">
            <w:pPr>
              <w:rPr>
                <w:rFonts w:cstheme="minorHAnsi"/>
                <w:b/>
                <w:sz w:val="20"/>
                <w:szCs w:val="40"/>
              </w:rPr>
            </w:pPr>
          </w:p>
          <w:p w14:paraId="4CF89FF8" w14:textId="76573AC3" w:rsidR="00A10ECA" w:rsidRPr="00BA0193" w:rsidRDefault="00A10ECA" w:rsidP="00A10ECA">
            <w:pPr>
              <w:rPr>
                <w:rFonts w:cstheme="minorHAnsi"/>
                <w:sz w:val="20"/>
                <w:szCs w:val="40"/>
              </w:rPr>
            </w:pPr>
            <w:r w:rsidRPr="00BA0193">
              <w:rPr>
                <w:rFonts w:cstheme="minorHAnsi"/>
                <w:b/>
                <w:sz w:val="20"/>
                <w:szCs w:val="40"/>
              </w:rPr>
              <w:t>Systems</w:t>
            </w:r>
            <w:r w:rsidRPr="00BA0193">
              <w:rPr>
                <w:rFonts w:cstheme="minorHAnsi"/>
                <w:sz w:val="20"/>
                <w:szCs w:val="40"/>
              </w:rPr>
              <w:t>: Windows Server</w:t>
            </w:r>
            <w:r>
              <w:rPr>
                <w:rFonts w:cstheme="minorHAnsi"/>
                <w:sz w:val="20"/>
                <w:szCs w:val="40"/>
              </w:rPr>
              <w:t xml:space="preserve">, Linux, NOOBS, </w:t>
            </w:r>
            <w:r w:rsidRPr="00A10ECA">
              <w:rPr>
                <w:rFonts w:cstheme="minorHAnsi"/>
                <w:sz w:val="20"/>
                <w:szCs w:val="40"/>
              </w:rPr>
              <w:t>Raspbian</w:t>
            </w:r>
            <w:r>
              <w:rPr>
                <w:rFonts w:cstheme="minorHAnsi"/>
                <w:sz w:val="20"/>
                <w:szCs w:val="40"/>
              </w:rPr>
              <w:t>, Tails, Tor</w:t>
            </w:r>
            <w:r w:rsidR="00252ED7">
              <w:rPr>
                <w:rFonts w:cstheme="minorHAnsi"/>
                <w:sz w:val="20"/>
                <w:szCs w:val="40"/>
              </w:rPr>
              <w:t>, Python</w:t>
            </w:r>
          </w:p>
          <w:p w14:paraId="791DB8FE" w14:textId="77777777" w:rsidR="00A10ECA" w:rsidRPr="003B5B0D" w:rsidRDefault="00A10ECA" w:rsidP="00A10ECA">
            <w:pPr>
              <w:rPr>
                <w:rFonts w:cstheme="minorHAnsi"/>
                <w:b/>
                <w:sz w:val="20"/>
                <w:szCs w:val="40"/>
              </w:rPr>
            </w:pPr>
          </w:p>
          <w:p w14:paraId="044EE88E" w14:textId="75DFE820" w:rsidR="00A10ECA" w:rsidRPr="003B5B0D" w:rsidRDefault="00A10ECA" w:rsidP="00A10ECA">
            <w:pPr>
              <w:rPr>
                <w:rFonts w:cstheme="minorHAnsi"/>
                <w:sz w:val="20"/>
                <w:szCs w:val="40"/>
              </w:rPr>
            </w:pPr>
            <w:r w:rsidRPr="003B5B0D">
              <w:rPr>
                <w:rFonts w:cstheme="minorHAnsi"/>
                <w:b/>
                <w:sz w:val="20"/>
                <w:szCs w:val="40"/>
              </w:rPr>
              <w:lastRenderedPageBreak/>
              <w:t>General</w:t>
            </w:r>
            <w:r w:rsidRPr="003B5B0D">
              <w:rPr>
                <w:rFonts w:cstheme="minorHAnsi"/>
                <w:sz w:val="20"/>
                <w:szCs w:val="40"/>
              </w:rPr>
              <w:t xml:space="preserve">: </w:t>
            </w:r>
            <w:r w:rsidRPr="00BA0193">
              <w:rPr>
                <w:rFonts w:cstheme="minorHAnsi"/>
                <w:sz w:val="20"/>
                <w:szCs w:val="40"/>
              </w:rPr>
              <w:t xml:space="preserve">Microsoft Office Suite (Word, Excel, PowerPoint, Outlook, OneNote), Google </w:t>
            </w:r>
            <w:r>
              <w:rPr>
                <w:rFonts w:cstheme="minorHAnsi"/>
                <w:sz w:val="20"/>
                <w:szCs w:val="40"/>
              </w:rPr>
              <w:t>Suite</w:t>
            </w:r>
            <w:r w:rsidRPr="00BA0193">
              <w:rPr>
                <w:rFonts w:cstheme="minorHAnsi"/>
                <w:sz w:val="20"/>
                <w:szCs w:val="40"/>
              </w:rPr>
              <w:t xml:space="preserve"> (Drive, Documents</w:t>
            </w:r>
            <w:r>
              <w:rPr>
                <w:rFonts w:cstheme="minorHAnsi"/>
                <w:sz w:val="20"/>
                <w:szCs w:val="40"/>
              </w:rPr>
              <w:t>, Sheets, Forms</w:t>
            </w:r>
            <w:r w:rsidRPr="00BA0193">
              <w:rPr>
                <w:rFonts w:cstheme="minorHAnsi"/>
                <w:sz w:val="20"/>
                <w:szCs w:val="40"/>
              </w:rPr>
              <w:t>), CISSP</w:t>
            </w:r>
            <w:r>
              <w:rPr>
                <w:rFonts w:cstheme="minorHAnsi"/>
                <w:sz w:val="20"/>
                <w:szCs w:val="40"/>
              </w:rPr>
              <w:t xml:space="preserve"> Training</w:t>
            </w:r>
          </w:p>
          <w:p w14:paraId="4EBCF0F8" w14:textId="77777777" w:rsidR="00195618" w:rsidRDefault="00195618" w:rsidP="00C1682E">
            <w:pPr>
              <w:pStyle w:val="NoSpacing"/>
              <w:rPr>
                <w:rFonts w:ascii="Avenir Next LT Pro" w:hAnsi="Avenir Next LT Pro"/>
              </w:rPr>
            </w:pPr>
          </w:p>
        </w:tc>
      </w:tr>
      <w:tr w:rsidR="00241FEC" w14:paraId="03551D69" w14:textId="77777777" w:rsidTr="00DC1BED">
        <w:tblPrEx>
          <w:tblBorders>
            <w:top w:val="none" w:sz="0" w:space="0" w:color="auto"/>
            <w:left w:val="none" w:sz="0" w:space="0" w:color="auto"/>
            <w:bottom w:val="none" w:sz="0" w:space="0" w:color="auto"/>
            <w:right w:val="none" w:sz="0" w:space="0" w:color="auto"/>
            <w:insideH w:val="none" w:sz="0" w:space="0" w:color="auto"/>
          </w:tblBorders>
        </w:tblPrEx>
        <w:tc>
          <w:tcPr>
            <w:tcW w:w="2430" w:type="dxa"/>
          </w:tcPr>
          <w:p w14:paraId="4517B2A1" w14:textId="70B21C76" w:rsidR="00241FEC" w:rsidRPr="00241FEC" w:rsidRDefault="00241FEC" w:rsidP="00241FEC">
            <w:pPr>
              <w:rPr>
                <w:rFonts w:ascii="Calibri" w:eastAsia="Calibri" w:hAnsi="Calibri" w:cs="Calibri"/>
                <w:b/>
                <w:smallCaps/>
                <w:color w:val="000000" w:themeColor="text1"/>
                <w:spacing w:val="20"/>
                <w:sz w:val="20"/>
                <w:szCs w:val="20"/>
              </w:rPr>
            </w:pPr>
            <w:r>
              <w:rPr>
                <w:rFonts w:ascii="Calibri" w:eastAsia="Calibri" w:hAnsi="Calibri" w:cs="Calibri"/>
                <w:b/>
                <w:smallCaps/>
                <w:color w:val="000000" w:themeColor="text1"/>
                <w:spacing w:val="20"/>
                <w:sz w:val="20"/>
                <w:szCs w:val="20"/>
              </w:rPr>
              <w:lastRenderedPageBreak/>
              <w:t>Compliance Standards Achieved</w:t>
            </w:r>
          </w:p>
        </w:tc>
        <w:tc>
          <w:tcPr>
            <w:tcW w:w="8360" w:type="dxa"/>
            <w:tcBorders>
              <w:bottom w:val="nil"/>
              <w:right w:val="single" w:sz="4" w:space="0" w:color="auto"/>
            </w:tcBorders>
          </w:tcPr>
          <w:p w14:paraId="392CB629" w14:textId="471282E5" w:rsidR="00241FEC" w:rsidRPr="00CA06E2" w:rsidRDefault="00CA06E2" w:rsidP="00A10ECA">
            <w:pPr>
              <w:rPr>
                <w:rFonts w:cstheme="minorHAnsi"/>
                <w:bCs/>
                <w:sz w:val="20"/>
                <w:szCs w:val="40"/>
              </w:rPr>
            </w:pPr>
            <w:r>
              <w:rPr>
                <w:rFonts w:cstheme="minorHAnsi"/>
                <w:bCs/>
                <w:sz w:val="20"/>
                <w:szCs w:val="40"/>
              </w:rPr>
              <w:t>Payment Card I</w:t>
            </w:r>
            <w:r w:rsidR="00530B10">
              <w:rPr>
                <w:rFonts w:cstheme="minorHAnsi"/>
                <w:bCs/>
                <w:sz w:val="20"/>
                <w:szCs w:val="40"/>
              </w:rPr>
              <w:t>ndustry (PCI/DSS</w:t>
            </w:r>
            <w:r w:rsidR="007C22A1">
              <w:rPr>
                <w:rFonts w:cstheme="minorHAnsi"/>
                <w:bCs/>
                <w:sz w:val="20"/>
                <w:szCs w:val="40"/>
              </w:rPr>
              <w:t>)</w:t>
            </w:r>
            <w:r w:rsidR="00530B10">
              <w:rPr>
                <w:rFonts w:cstheme="minorHAnsi"/>
                <w:bCs/>
                <w:sz w:val="20"/>
                <w:szCs w:val="40"/>
              </w:rPr>
              <w:t>,</w:t>
            </w:r>
            <w:r w:rsidR="000E259F">
              <w:t xml:space="preserve"> </w:t>
            </w:r>
            <w:r w:rsidR="000E259F" w:rsidRPr="000E259F">
              <w:rPr>
                <w:rFonts w:cstheme="minorHAnsi"/>
                <w:bCs/>
                <w:sz w:val="20"/>
                <w:szCs w:val="40"/>
              </w:rPr>
              <w:t>National Institute of Standards and Technology</w:t>
            </w:r>
            <w:r w:rsidR="000E259F">
              <w:rPr>
                <w:rFonts w:cstheme="minorHAnsi"/>
                <w:bCs/>
                <w:sz w:val="20"/>
                <w:szCs w:val="40"/>
              </w:rPr>
              <w:t xml:space="preserve"> (NIST)</w:t>
            </w:r>
            <w:r w:rsidR="00263360">
              <w:rPr>
                <w:rFonts w:cstheme="minorHAnsi"/>
                <w:bCs/>
                <w:sz w:val="20"/>
                <w:szCs w:val="40"/>
              </w:rPr>
              <w:t xml:space="preserve"> SP 800-53 &amp; 800-171</w:t>
            </w:r>
            <w:r w:rsidR="000E259F">
              <w:rPr>
                <w:rFonts w:cstheme="minorHAnsi"/>
                <w:bCs/>
                <w:sz w:val="20"/>
                <w:szCs w:val="40"/>
              </w:rPr>
              <w:t xml:space="preserve">, </w:t>
            </w:r>
            <w:r w:rsidR="005F5691" w:rsidRPr="005F5691">
              <w:rPr>
                <w:rFonts w:cstheme="minorHAnsi"/>
                <w:bCs/>
                <w:sz w:val="20"/>
                <w:szCs w:val="40"/>
              </w:rPr>
              <w:t>Security Technical Implementation Guide</w:t>
            </w:r>
            <w:r w:rsidR="005F5691">
              <w:rPr>
                <w:rFonts w:cstheme="minorHAnsi"/>
                <w:bCs/>
                <w:sz w:val="20"/>
                <w:szCs w:val="40"/>
              </w:rPr>
              <w:t xml:space="preserve"> </w:t>
            </w:r>
            <w:r w:rsidR="00FA309F">
              <w:rPr>
                <w:rFonts w:cstheme="minorHAnsi"/>
                <w:bCs/>
                <w:sz w:val="20"/>
                <w:szCs w:val="40"/>
              </w:rPr>
              <w:t xml:space="preserve">(STIG), </w:t>
            </w:r>
            <w:r w:rsidR="00F85F60">
              <w:rPr>
                <w:rFonts w:cstheme="minorHAnsi"/>
                <w:bCs/>
                <w:sz w:val="20"/>
                <w:szCs w:val="40"/>
              </w:rPr>
              <w:t>CIS Controls &amp; Benchmarks, OWASP Top 10</w:t>
            </w:r>
            <w:r w:rsidR="00BF5C44">
              <w:rPr>
                <w:rFonts w:cstheme="minorHAnsi"/>
                <w:bCs/>
                <w:sz w:val="20"/>
                <w:szCs w:val="40"/>
              </w:rPr>
              <w:t>, ISO 27000</w:t>
            </w:r>
            <w:r w:rsidR="00F10FD6">
              <w:rPr>
                <w:rFonts w:cstheme="minorHAnsi"/>
                <w:bCs/>
                <w:sz w:val="20"/>
                <w:szCs w:val="40"/>
              </w:rPr>
              <w:t xml:space="preserve"> &amp; 27001, </w:t>
            </w:r>
            <w:r w:rsidR="002738D1">
              <w:rPr>
                <w:rFonts w:cstheme="minorHAnsi"/>
                <w:bCs/>
                <w:sz w:val="20"/>
                <w:szCs w:val="40"/>
              </w:rPr>
              <w:t xml:space="preserve">HITRUST, </w:t>
            </w:r>
            <w:r w:rsidR="00651C0F">
              <w:rPr>
                <w:rFonts w:cstheme="minorHAnsi"/>
                <w:bCs/>
                <w:sz w:val="20"/>
                <w:szCs w:val="40"/>
              </w:rPr>
              <w:t>SOX</w:t>
            </w:r>
            <w:r w:rsidR="00B4570F">
              <w:rPr>
                <w:rFonts w:cstheme="minorHAnsi"/>
                <w:bCs/>
                <w:sz w:val="20"/>
                <w:szCs w:val="40"/>
              </w:rPr>
              <w:t>, GDPR, CCPA</w:t>
            </w:r>
          </w:p>
        </w:tc>
      </w:tr>
      <w:tr w:rsidR="00CA06E2" w14:paraId="25C3B21E" w14:textId="77777777" w:rsidTr="00DC1BED">
        <w:tblPrEx>
          <w:tblBorders>
            <w:top w:val="none" w:sz="0" w:space="0" w:color="auto"/>
            <w:left w:val="none" w:sz="0" w:space="0" w:color="auto"/>
            <w:bottom w:val="none" w:sz="0" w:space="0" w:color="auto"/>
            <w:right w:val="none" w:sz="0" w:space="0" w:color="auto"/>
            <w:insideH w:val="none" w:sz="0" w:space="0" w:color="auto"/>
          </w:tblBorders>
        </w:tblPrEx>
        <w:tc>
          <w:tcPr>
            <w:tcW w:w="2430" w:type="dxa"/>
          </w:tcPr>
          <w:p w14:paraId="712A6539" w14:textId="77777777" w:rsidR="00CA06E2" w:rsidRDefault="00CA06E2" w:rsidP="00241FEC">
            <w:pPr>
              <w:rPr>
                <w:rFonts w:ascii="Calibri" w:eastAsia="Calibri" w:hAnsi="Calibri" w:cs="Calibri"/>
                <w:b/>
                <w:smallCaps/>
                <w:color w:val="000000" w:themeColor="text1"/>
                <w:spacing w:val="20"/>
                <w:sz w:val="20"/>
                <w:szCs w:val="20"/>
              </w:rPr>
            </w:pPr>
          </w:p>
        </w:tc>
        <w:tc>
          <w:tcPr>
            <w:tcW w:w="8360" w:type="dxa"/>
            <w:tcBorders>
              <w:bottom w:val="nil"/>
              <w:right w:val="single" w:sz="4" w:space="0" w:color="auto"/>
            </w:tcBorders>
          </w:tcPr>
          <w:p w14:paraId="027A3804" w14:textId="77777777" w:rsidR="00CA06E2" w:rsidRDefault="00CA06E2" w:rsidP="00A10ECA">
            <w:pPr>
              <w:rPr>
                <w:rFonts w:cstheme="minorHAnsi"/>
                <w:b/>
                <w:sz w:val="20"/>
                <w:szCs w:val="40"/>
              </w:rPr>
            </w:pPr>
          </w:p>
        </w:tc>
      </w:tr>
      <w:tr w:rsidR="00195618" w14:paraId="7F59B4CB" w14:textId="77777777" w:rsidTr="00DC1BED">
        <w:tblPrEx>
          <w:tblBorders>
            <w:top w:val="none" w:sz="0" w:space="0" w:color="auto"/>
            <w:left w:val="none" w:sz="0" w:space="0" w:color="auto"/>
            <w:bottom w:val="none" w:sz="0" w:space="0" w:color="auto"/>
            <w:right w:val="none" w:sz="0" w:space="0" w:color="auto"/>
            <w:insideH w:val="none" w:sz="0" w:space="0" w:color="auto"/>
          </w:tblBorders>
        </w:tblPrEx>
        <w:tc>
          <w:tcPr>
            <w:tcW w:w="2430" w:type="dxa"/>
          </w:tcPr>
          <w:p w14:paraId="4D72E6DF" w14:textId="77777777" w:rsidR="00195618" w:rsidRPr="003B5B0D" w:rsidRDefault="00195618" w:rsidP="00195618">
            <w:pPr>
              <w:rPr>
                <w:rFonts w:ascii="Calibri" w:eastAsia="Calibri" w:hAnsi="Calibri" w:cs="Calibri"/>
                <w:b/>
                <w:smallCaps/>
                <w:color w:val="000000" w:themeColor="text1"/>
                <w:spacing w:val="20"/>
                <w:sz w:val="20"/>
                <w:szCs w:val="20"/>
              </w:rPr>
            </w:pPr>
            <w:r w:rsidRPr="003B5B0D">
              <w:rPr>
                <w:rFonts w:ascii="Calibri" w:eastAsia="Calibri" w:hAnsi="Calibri" w:cs="Calibri"/>
                <w:b/>
                <w:smallCaps/>
                <w:color w:val="000000" w:themeColor="text1"/>
                <w:spacing w:val="20"/>
                <w:sz w:val="20"/>
                <w:szCs w:val="20"/>
              </w:rPr>
              <w:t>Honors &amp; Awards</w:t>
            </w:r>
          </w:p>
          <w:p w14:paraId="466D7F7B" w14:textId="77777777" w:rsidR="00195618" w:rsidRDefault="00195618" w:rsidP="00195618">
            <w:pPr>
              <w:pStyle w:val="NoSpacing"/>
              <w:rPr>
                <w:rFonts w:ascii="Avenir Next LT Pro" w:hAnsi="Avenir Next LT Pro"/>
              </w:rPr>
            </w:pPr>
          </w:p>
        </w:tc>
        <w:tc>
          <w:tcPr>
            <w:tcW w:w="8360" w:type="dxa"/>
            <w:tcBorders>
              <w:right w:val="single" w:sz="4" w:space="0" w:color="auto"/>
            </w:tcBorders>
          </w:tcPr>
          <w:p w14:paraId="71C0751C" w14:textId="69E7B660" w:rsidR="00195618" w:rsidRDefault="00195618" w:rsidP="00195618">
            <w:pPr>
              <w:pStyle w:val="NoSpacing"/>
              <w:rPr>
                <w:rFonts w:ascii="Avenir Next LT Pro" w:hAnsi="Avenir Next LT Pro"/>
              </w:rPr>
            </w:pPr>
            <w:r w:rsidRPr="00BA0193">
              <w:rPr>
                <w:rFonts w:cstheme="minorHAnsi"/>
                <w:sz w:val="20"/>
                <w:szCs w:val="40"/>
              </w:rPr>
              <w:t xml:space="preserve">Navy Achievement Medal, Good Conduct Awards x2, Sailor of the Year Nominations x2 </w:t>
            </w:r>
          </w:p>
        </w:tc>
      </w:tr>
      <w:tr w:rsidR="00195618" w14:paraId="5A6A63FA" w14:textId="77777777" w:rsidTr="00DC1BED">
        <w:tblPrEx>
          <w:tblBorders>
            <w:top w:val="none" w:sz="0" w:space="0" w:color="auto"/>
            <w:left w:val="none" w:sz="0" w:space="0" w:color="auto"/>
            <w:bottom w:val="none" w:sz="0" w:space="0" w:color="auto"/>
            <w:right w:val="none" w:sz="0" w:space="0" w:color="auto"/>
            <w:insideH w:val="none" w:sz="0" w:space="0" w:color="auto"/>
          </w:tblBorders>
        </w:tblPrEx>
        <w:tc>
          <w:tcPr>
            <w:tcW w:w="2430" w:type="dxa"/>
          </w:tcPr>
          <w:p w14:paraId="4C0FD77F" w14:textId="77777777" w:rsidR="00195618" w:rsidRPr="003B5B0D" w:rsidRDefault="00195618" w:rsidP="00195618">
            <w:pPr>
              <w:rPr>
                <w:rFonts w:ascii="Calibri" w:eastAsia="Calibri" w:hAnsi="Calibri" w:cs="Calibri"/>
                <w:b/>
                <w:smallCaps/>
                <w:color w:val="000000" w:themeColor="text1"/>
                <w:spacing w:val="20"/>
                <w:sz w:val="20"/>
                <w:szCs w:val="20"/>
              </w:rPr>
            </w:pPr>
            <w:r w:rsidRPr="003B5B0D">
              <w:rPr>
                <w:rFonts w:ascii="Calibri" w:eastAsia="Calibri" w:hAnsi="Calibri" w:cs="Calibri"/>
                <w:b/>
                <w:smallCaps/>
                <w:color w:val="000000" w:themeColor="text1"/>
                <w:spacing w:val="20"/>
                <w:sz w:val="20"/>
                <w:szCs w:val="20"/>
              </w:rPr>
              <w:t>Professional Development</w:t>
            </w:r>
          </w:p>
          <w:p w14:paraId="2F79D93E" w14:textId="77777777" w:rsidR="00195618" w:rsidRDefault="00195618" w:rsidP="00195618">
            <w:pPr>
              <w:pStyle w:val="NoSpacing"/>
              <w:rPr>
                <w:rFonts w:ascii="Avenir Next LT Pro" w:hAnsi="Avenir Next LT Pro"/>
              </w:rPr>
            </w:pPr>
          </w:p>
        </w:tc>
        <w:tc>
          <w:tcPr>
            <w:tcW w:w="8360" w:type="dxa"/>
            <w:tcBorders>
              <w:right w:val="single" w:sz="4" w:space="0" w:color="auto"/>
            </w:tcBorders>
          </w:tcPr>
          <w:p w14:paraId="75827E2E" w14:textId="482296B9" w:rsidR="00946EAC" w:rsidRDefault="00195618" w:rsidP="00195618">
            <w:pPr>
              <w:pStyle w:val="NoSpacing"/>
              <w:rPr>
                <w:rFonts w:cstheme="minorHAnsi"/>
                <w:sz w:val="20"/>
                <w:szCs w:val="40"/>
              </w:rPr>
            </w:pPr>
            <w:r w:rsidRPr="00BA0193">
              <w:rPr>
                <w:rFonts w:cstheme="minorHAnsi"/>
                <w:sz w:val="20"/>
                <w:szCs w:val="40"/>
              </w:rPr>
              <w:t xml:space="preserve">Certification - Security+ </w:t>
            </w:r>
          </w:p>
          <w:p w14:paraId="070A5ABD" w14:textId="77777777" w:rsidR="00946EAC" w:rsidRDefault="00195618" w:rsidP="00195618">
            <w:pPr>
              <w:pStyle w:val="NoSpacing"/>
              <w:rPr>
                <w:rFonts w:cstheme="minorHAnsi"/>
                <w:sz w:val="20"/>
                <w:szCs w:val="40"/>
              </w:rPr>
            </w:pPr>
            <w:r w:rsidRPr="00BA0193">
              <w:rPr>
                <w:rFonts w:cstheme="minorHAnsi"/>
                <w:sz w:val="20"/>
                <w:szCs w:val="40"/>
              </w:rPr>
              <w:t>Certification - Network+</w:t>
            </w:r>
          </w:p>
          <w:p w14:paraId="63C2ED9D" w14:textId="77777777" w:rsidR="00946EAC" w:rsidRDefault="006E7EC1" w:rsidP="00195618">
            <w:pPr>
              <w:pStyle w:val="NoSpacing"/>
              <w:rPr>
                <w:rFonts w:cstheme="minorHAnsi"/>
                <w:sz w:val="20"/>
                <w:szCs w:val="40"/>
              </w:rPr>
            </w:pPr>
            <w:r>
              <w:rPr>
                <w:rFonts w:cstheme="minorHAnsi"/>
                <w:sz w:val="20"/>
                <w:szCs w:val="40"/>
              </w:rPr>
              <w:t>Currently Studying for AZ-90</w:t>
            </w:r>
            <w:r w:rsidR="003E65CD">
              <w:rPr>
                <w:rFonts w:cstheme="minorHAnsi"/>
                <w:sz w:val="20"/>
                <w:szCs w:val="40"/>
              </w:rPr>
              <w:t>0 and CISSP</w:t>
            </w:r>
          </w:p>
          <w:p w14:paraId="708FDEFC" w14:textId="3347C7A6" w:rsidR="00195618" w:rsidRDefault="00195618" w:rsidP="00195618">
            <w:pPr>
              <w:pStyle w:val="NoSpacing"/>
              <w:rPr>
                <w:rFonts w:ascii="Avenir Next LT Pro" w:hAnsi="Avenir Next LT Pro"/>
              </w:rPr>
            </w:pPr>
            <w:r w:rsidRPr="00BA0193">
              <w:rPr>
                <w:rFonts w:cstheme="minorHAnsi"/>
                <w:sz w:val="20"/>
                <w:szCs w:val="40"/>
              </w:rPr>
              <w:t xml:space="preserve"> </w:t>
            </w:r>
          </w:p>
        </w:tc>
      </w:tr>
      <w:tr w:rsidR="00195618" w14:paraId="44B80085" w14:textId="77777777" w:rsidTr="00FE3486">
        <w:tblPrEx>
          <w:tblBorders>
            <w:top w:val="none" w:sz="0" w:space="0" w:color="auto"/>
            <w:left w:val="none" w:sz="0" w:space="0" w:color="auto"/>
            <w:bottom w:val="none" w:sz="0" w:space="0" w:color="auto"/>
            <w:right w:val="none" w:sz="0" w:space="0" w:color="auto"/>
            <w:insideH w:val="none" w:sz="0" w:space="0" w:color="auto"/>
          </w:tblBorders>
        </w:tblPrEx>
        <w:trPr>
          <w:trHeight w:val="80"/>
        </w:trPr>
        <w:tc>
          <w:tcPr>
            <w:tcW w:w="2430" w:type="dxa"/>
          </w:tcPr>
          <w:p w14:paraId="16CAFEDA" w14:textId="74BB15E6" w:rsidR="00195618" w:rsidRDefault="00195618" w:rsidP="00195618">
            <w:pPr>
              <w:rPr>
                <w:rFonts w:ascii="Calibri" w:eastAsia="Calibri" w:hAnsi="Calibri" w:cs="Calibri"/>
                <w:b/>
                <w:smallCaps/>
                <w:color w:val="000000" w:themeColor="text1"/>
                <w:spacing w:val="20"/>
                <w:sz w:val="20"/>
                <w:szCs w:val="20"/>
              </w:rPr>
            </w:pPr>
            <w:r w:rsidRPr="003B5B0D">
              <w:rPr>
                <w:rFonts w:ascii="Calibri" w:eastAsia="Calibri" w:hAnsi="Calibri" w:cs="Calibri"/>
                <w:b/>
                <w:smallCaps/>
                <w:color w:val="000000" w:themeColor="text1"/>
                <w:spacing w:val="20"/>
                <w:sz w:val="20"/>
                <w:szCs w:val="20"/>
              </w:rPr>
              <w:t>Organizations</w:t>
            </w:r>
          </w:p>
          <w:p w14:paraId="48441C47" w14:textId="77FDB638" w:rsidR="00F34FBF" w:rsidRDefault="00F34FBF" w:rsidP="00195618">
            <w:pPr>
              <w:rPr>
                <w:rFonts w:ascii="Calibri" w:eastAsia="Calibri" w:hAnsi="Calibri" w:cs="Calibri"/>
                <w:b/>
                <w:smallCaps/>
                <w:color w:val="000000" w:themeColor="text1"/>
                <w:spacing w:val="20"/>
                <w:sz w:val="20"/>
                <w:szCs w:val="20"/>
              </w:rPr>
            </w:pPr>
          </w:p>
          <w:p w14:paraId="3E8A6688" w14:textId="0DB079C8" w:rsidR="00195618" w:rsidRPr="00FE3486" w:rsidRDefault="00F34FBF" w:rsidP="00FE3486">
            <w:pPr>
              <w:rPr>
                <w:rFonts w:ascii="Calibri" w:eastAsia="Calibri" w:hAnsi="Calibri" w:cs="Calibri"/>
                <w:b/>
                <w:smallCaps/>
                <w:color w:val="000000" w:themeColor="text1"/>
                <w:spacing w:val="20"/>
                <w:sz w:val="20"/>
                <w:szCs w:val="20"/>
              </w:rPr>
            </w:pPr>
            <w:r>
              <w:rPr>
                <w:rFonts w:ascii="Calibri" w:eastAsia="Calibri" w:hAnsi="Calibri" w:cs="Calibri"/>
                <w:b/>
                <w:smallCaps/>
                <w:color w:val="000000" w:themeColor="text1"/>
                <w:spacing w:val="20"/>
                <w:sz w:val="20"/>
                <w:szCs w:val="20"/>
              </w:rPr>
              <w:t xml:space="preserve">Address </w:t>
            </w:r>
          </w:p>
        </w:tc>
        <w:tc>
          <w:tcPr>
            <w:tcW w:w="8360" w:type="dxa"/>
            <w:tcBorders>
              <w:right w:val="single" w:sz="4" w:space="0" w:color="auto"/>
            </w:tcBorders>
          </w:tcPr>
          <w:p w14:paraId="5F88A7D2" w14:textId="77777777" w:rsidR="00195618" w:rsidRDefault="00195618" w:rsidP="00195618">
            <w:pPr>
              <w:pStyle w:val="NoSpacing"/>
              <w:rPr>
                <w:rFonts w:cstheme="minorHAnsi"/>
                <w:sz w:val="20"/>
                <w:szCs w:val="40"/>
              </w:rPr>
            </w:pPr>
            <w:r w:rsidRPr="00BA0193">
              <w:rPr>
                <w:rFonts w:cstheme="minorHAnsi"/>
                <w:sz w:val="20"/>
                <w:szCs w:val="40"/>
              </w:rPr>
              <w:t>U.S. Navy Veteran, Eagle Scout</w:t>
            </w:r>
            <w:r w:rsidR="00252ED7">
              <w:rPr>
                <w:rFonts w:cstheme="minorHAnsi"/>
                <w:sz w:val="20"/>
                <w:szCs w:val="40"/>
              </w:rPr>
              <w:t>, Order of the Arrow</w:t>
            </w:r>
          </w:p>
          <w:p w14:paraId="1109BD54" w14:textId="77777777" w:rsidR="00F34FBF" w:rsidRDefault="00F34FBF" w:rsidP="00195618">
            <w:pPr>
              <w:pStyle w:val="NoSpacing"/>
              <w:rPr>
                <w:rFonts w:ascii="Avenir Next LT Pro" w:hAnsi="Avenir Next LT Pro"/>
              </w:rPr>
            </w:pPr>
          </w:p>
          <w:p w14:paraId="5E8C3AC8" w14:textId="4E32ACB9" w:rsidR="00F34FBF" w:rsidRPr="005D466F" w:rsidRDefault="00FE0D66" w:rsidP="00195618">
            <w:pPr>
              <w:pStyle w:val="NoSpacing"/>
              <w:rPr>
                <w:rFonts w:cstheme="minorHAnsi"/>
                <w:sz w:val="20"/>
                <w:szCs w:val="20"/>
              </w:rPr>
            </w:pPr>
            <w:r>
              <w:rPr>
                <w:rFonts w:cstheme="minorHAnsi"/>
                <w:sz w:val="20"/>
                <w:szCs w:val="20"/>
              </w:rPr>
              <w:t>3810 Preston Cove Ct</w:t>
            </w:r>
            <w:r w:rsidR="00796CB4">
              <w:rPr>
                <w:rFonts w:cstheme="minorHAnsi"/>
                <w:sz w:val="20"/>
                <w:szCs w:val="20"/>
              </w:rPr>
              <w:t>, Katy, TX 77494</w:t>
            </w:r>
          </w:p>
        </w:tc>
      </w:tr>
    </w:tbl>
    <w:p w14:paraId="3210DED4" w14:textId="77777777" w:rsidR="00195618" w:rsidRPr="00CB09E5" w:rsidRDefault="00195618" w:rsidP="00C1682E">
      <w:pPr>
        <w:pStyle w:val="NoSpacing"/>
        <w:rPr>
          <w:rFonts w:ascii="Avenir Next LT Pro" w:hAnsi="Avenir Next LT Pro"/>
        </w:rPr>
      </w:pPr>
    </w:p>
    <w:sectPr w:rsidR="00195618" w:rsidRPr="00CB09E5" w:rsidSect="00AE65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2DF"/>
    <w:multiLevelType w:val="hybridMultilevel"/>
    <w:tmpl w:val="2F38E8F2"/>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927CF6"/>
    <w:multiLevelType w:val="hybridMultilevel"/>
    <w:tmpl w:val="1ABCEA4C"/>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23DEB"/>
    <w:multiLevelType w:val="hybridMultilevel"/>
    <w:tmpl w:val="5C00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B6C0D"/>
    <w:multiLevelType w:val="hybridMultilevel"/>
    <w:tmpl w:val="8CCAB3F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9A0DF0"/>
    <w:multiLevelType w:val="hybridMultilevel"/>
    <w:tmpl w:val="F8A8EB5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476A95"/>
    <w:multiLevelType w:val="hybridMultilevel"/>
    <w:tmpl w:val="6BAAD9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E06A0"/>
    <w:multiLevelType w:val="hybridMultilevel"/>
    <w:tmpl w:val="BD747EB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9950E2A"/>
    <w:multiLevelType w:val="hybridMultilevel"/>
    <w:tmpl w:val="128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A7F60"/>
    <w:multiLevelType w:val="hybridMultilevel"/>
    <w:tmpl w:val="A032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73578"/>
    <w:multiLevelType w:val="hybridMultilevel"/>
    <w:tmpl w:val="003E847A"/>
    <w:lvl w:ilvl="0" w:tplc="C15EA65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764468"/>
    <w:multiLevelType w:val="hybridMultilevel"/>
    <w:tmpl w:val="DA9E924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EA44356"/>
    <w:multiLevelType w:val="hybridMultilevel"/>
    <w:tmpl w:val="FE4E79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277B8A"/>
    <w:multiLevelType w:val="hybridMultilevel"/>
    <w:tmpl w:val="66D686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E7277F"/>
    <w:multiLevelType w:val="hybridMultilevel"/>
    <w:tmpl w:val="8B4A2E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FF41F5"/>
    <w:multiLevelType w:val="hybridMultilevel"/>
    <w:tmpl w:val="122456CA"/>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8167C28"/>
    <w:multiLevelType w:val="hybridMultilevel"/>
    <w:tmpl w:val="A7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82FC6"/>
    <w:multiLevelType w:val="hybridMultilevel"/>
    <w:tmpl w:val="8B4A2E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EC3E01"/>
    <w:multiLevelType w:val="hybridMultilevel"/>
    <w:tmpl w:val="D8FCEBC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876BB8"/>
    <w:multiLevelType w:val="hybridMultilevel"/>
    <w:tmpl w:val="7A0CA02E"/>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1227A8F"/>
    <w:multiLevelType w:val="hybridMultilevel"/>
    <w:tmpl w:val="F8F6777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F5C41A6"/>
    <w:multiLevelType w:val="hybridMultilevel"/>
    <w:tmpl w:val="67D4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05E77"/>
    <w:multiLevelType w:val="hybridMultilevel"/>
    <w:tmpl w:val="949495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C261F6"/>
    <w:multiLevelType w:val="hybridMultilevel"/>
    <w:tmpl w:val="B37C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52422"/>
    <w:multiLevelType w:val="hybridMultilevel"/>
    <w:tmpl w:val="D84446E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9FF1800"/>
    <w:multiLevelType w:val="hybridMultilevel"/>
    <w:tmpl w:val="EC0A000A"/>
    <w:lvl w:ilvl="0" w:tplc="C15EA65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181470"/>
    <w:multiLevelType w:val="hybridMultilevel"/>
    <w:tmpl w:val="7DD2895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1CA2287"/>
    <w:multiLevelType w:val="hybridMultilevel"/>
    <w:tmpl w:val="9ADA38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E04331"/>
    <w:multiLevelType w:val="hybridMultilevel"/>
    <w:tmpl w:val="44F62060"/>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D531AB4"/>
    <w:multiLevelType w:val="hybridMultilevel"/>
    <w:tmpl w:val="553AF4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081C37"/>
    <w:multiLevelType w:val="hybridMultilevel"/>
    <w:tmpl w:val="7A9C369E"/>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52009381">
    <w:abstractNumId w:val="9"/>
  </w:num>
  <w:num w:numId="2" w16cid:durableId="1935480832">
    <w:abstractNumId w:val="17"/>
  </w:num>
  <w:num w:numId="3" w16cid:durableId="324672972">
    <w:abstractNumId w:val="13"/>
  </w:num>
  <w:num w:numId="4" w16cid:durableId="1117334453">
    <w:abstractNumId w:val="28"/>
  </w:num>
  <w:num w:numId="5" w16cid:durableId="585387016">
    <w:abstractNumId w:val="21"/>
  </w:num>
  <w:num w:numId="6" w16cid:durableId="641811763">
    <w:abstractNumId w:val="11"/>
  </w:num>
  <w:num w:numId="7" w16cid:durableId="2138449594">
    <w:abstractNumId w:val="8"/>
  </w:num>
  <w:num w:numId="8" w16cid:durableId="1375615072">
    <w:abstractNumId w:val="26"/>
  </w:num>
  <w:num w:numId="9" w16cid:durableId="2045128695">
    <w:abstractNumId w:val="5"/>
  </w:num>
  <w:num w:numId="10" w16cid:durableId="2030789492">
    <w:abstractNumId w:val="12"/>
  </w:num>
  <w:num w:numId="11" w16cid:durableId="1354841295">
    <w:abstractNumId w:val="24"/>
  </w:num>
  <w:num w:numId="12" w16cid:durableId="1560172838">
    <w:abstractNumId w:val="16"/>
  </w:num>
  <w:num w:numId="13" w16cid:durableId="163789470">
    <w:abstractNumId w:val="14"/>
  </w:num>
  <w:num w:numId="14" w16cid:durableId="1687367646">
    <w:abstractNumId w:val="27"/>
  </w:num>
  <w:num w:numId="15" w16cid:durableId="167254734">
    <w:abstractNumId w:val="0"/>
  </w:num>
  <w:num w:numId="16" w16cid:durableId="799684532">
    <w:abstractNumId w:val="18"/>
  </w:num>
  <w:num w:numId="17" w16cid:durableId="328026555">
    <w:abstractNumId w:val="29"/>
  </w:num>
  <w:num w:numId="18" w16cid:durableId="852066142">
    <w:abstractNumId w:val="1"/>
  </w:num>
  <w:num w:numId="19" w16cid:durableId="1369990139">
    <w:abstractNumId w:val="6"/>
  </w:num>
  <w:num w:numId="20" w16cid:durableId="1307125912">
    <w:abstractNumId w:val="2"/>
  </w:num>
  <w:num w:numId="21" w16cid:durableId="1997420666">
    <w:abstractNumId w:val="23"/>
  </w:num>
  <w:num w:numId="22" w16cid:durableId="869955155">
    <w:abstractNumId w:val="15"/>
  </w:num>
  <w:num w:numId="23" w16cid:durableId="1676758791">
    <w:abstractNumId w:val="4"/>
  </w:num>
  <w:num w:numId="24" w16cid:durableId="605698851">
    <w:abstractNumId w:val="19"/>
  </w:num>
  <w:num w:numId="25" w16cid:durableId="499122704">
    <w:abstractNumId w:val="22"/>
  </w:num>
  <w:num w:numId="26" w16cid:durableId="78186274">
    <w:abstractNumId w:val="3"/>
  </w:num>
  <w:num w:numId="27" w16cid:durableId="973490068">
    <w:abstractNumId w:val="25"/>
  </w:num>
  <w:num w:numId="28" w16cid:durableId="524903850">
    <w:abstractNumId w:val="10"/>
  </w:num>
  <w:num w:numId="29" w16cid:durableId="596523228">
    <w:abstractNumId w:val="7"/>
  </w:num>
  <w:num w:numId="30" w16cid:durableId="13549147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78"/>
    <w:rsid w:val="000005D1"/>
    <w:rsid w:val="000016A8"/>
    <w:rsid w:val="00005FFA"/>
    <w:rsid w:val="00007737"/>
    <w:rsid w:val="000100EE"/>
    <w:rsid w:val="0001154A"/>
    <w:rsid w:val="00016358"/>
    <w:rsid w:val="00016606"/>
    <w:rsid w:val="000166EC"/>
    <w:rsid w:val="00024BDA"/>
    <w:rsid w:val="000266D7"/>
    <w:rsid w:val="00031B87"/>
    <w:rsid w:val="00032C71"/>
    <w:rsid w:val="00033619"/>
    <w:rsid w:val="00040F39"/>
    <w:rsid w:val="00046495"/>
    <w:rsid w:val="00046DA6"/>
    <w:rsid w:val="000512A0"/>
    <w:rsid w:val="00051DDE"/>
    <w:rsid w:val="00057C99"/>
    <w:rsid w:val="000638B1"/>
    <w:rsid w:val="000644A2"/>
    <w:rsid w:val="00065840"/>
    <w:rsid w:val="000706A0"/>
    <w:rsid w:val="00070D2C"/>
    <w:rsid w:val="00074F34"/>
    <w:rsid w:val="00082A6D"/>
    <w:rsid w:val="00084598"/>
    <w:rsid w:val="00086AE4"/>
    <w:rsid w:val="00092A0E"/>
    <w:rsid w:val="00092E4C"/>
    <w:rsid w:val="00097154"/>
    <w:rsid w:val="000A12EB"/>
    <w:rsid w:val="000A2503"/>
    <w:rsid w:val="000A2C5E"/>
    <w:rsid w:val="000A42C0"/>
    <w:rsid w:val="000B3D2A"/>
    <w:rsid w:val="000B3F40"/>
    <w:rsid w:val="000B5CEA"/>
    <w:rsid w:val="000C68CE"/>
    <w:rsid w:val="000D27E1"/>
    <w:rsid w:val="000D6B8C"/>
    <w:rsid w:val="000E259F"/>
    <w:rsid w:val="000E29B8"/>
    <w:rsid w:val="000E36AA"/>
    <w:rsid w:val="000E47F8"/>
    <w:rsid w:val="000E701C"/>
    <w:rsid w:val="000F0020"/>
    <w:rsid w:val="000F4CDA"/>
    <w:rsid w:val="000F6004"/>
    <w:rsid w:val="000F672E"/>
    <w:rsid w:val="000F7C80"/>
    <w:rsid w:val="001162B1"/>
    <w:rsid w:val="00116C5F"/>
    <w:rsid w:val="001230AA"/>
    <w:rsid w:val="00124C29"/>
    <w:rsid w:val="001317D2"/>
    <w:rsid w:val="0013350F"/>
    <w:rsid w:val="001350C1"/>
    <w:rsid w:val="001403E7"/>
    <w:rsid w:val="001404D4"/>
    <w:rsid w:val="001609EF"/>
    <w:rsid w:val="00161DD0"/>
    <w:rsid w:val="00162C2C"/>
    <w:rsid w:val="00165E41"/>
    <w:rsid w:val="00167154"/>
    <w:rsid w:val="00167C88"/>
    <w:rsid w:val="00173D67"/>
    <w:rsid w:val="001767EE"/>
    <w:rsid w:val="0017683A"/>
    <w:rsid w:val="00185155"/>
    <w:rsid w:val="0018637B"/>
    <w:rsid w:val="00195618"/>
    <w:rsid w:val="00195CEE"/>
    <w:rsid w:val="001A23CC"/>
    <w:rsid w:val="001B2A68"/>
    <w:rsid w:val="001B349A"/>
    <w:rsid w:val="001B456C"/>
    <w:rsid w:val="001C6BA1"/>
    <w:rsid w:val="001D271F"/>
    <w:rsid w:val="001D4DA0"/>
    <w:rsid w:val="001D54FC"/>
    <w:rsid w:val="001E09E5"/>
    <w:rsid w:val="001E2994"/>
    <w:rsid w:val="001F08A5"/>
    <w:rsid w:val="001F537F"/>
    <w:rsid w:val="001F56DA"/>
    <w:rsid w:val="002014D8"/>
    <w:rsid w:val="00211065"/>
    <w:rsid w:val="00212470"/>
    <w:rsid w:val="00212E46"/>
    <w:rsid w:val="0021433B"/>
    <w:rsid w:val="0021564E"/>
    <w:rsid w:val="00217746"/>
    <w:rsid w:val="00220546"/>
    <w:rsid w:val="0023078A"/>
    <w:rsid w:val="00230F53"/>
    <w:rsid w:val="0023168E"/>
    <w:rsid w:val="002375C4"/>
    <w:rsid w:val="00241FEC"/>
    <w:rsid w:val="00242439"/>
    <w:rsid w:val="0024318D"/>
    <w:rsid w:val="00244857"/>
    <w:rsid w:val="00252ED7"/>
    <w:rsid w:val="00256DC0"/>
    <w:rsid w:val="00263360"/>
    <w:rsid w:val="00265536"/>
    <w:rsid w:val="002723C0"/>
    <w:rsid w:val="002738D1"/>
    <w:rsid w:val="00276D6F"/>
    <w:rsid w:val="002778E4"/>
    <w:rsid w:val="00283A55"/>
    <w:rsid w:val="002855FB"/>
    <w:rsid w:val="00287D4A"/>
    <w:rsid w:val="00292F9B"/>
    <w:rsid w:val="002938A5"/>
    <w:rsid w:val="00297F8C"/>
    <w:rsid w:val="002A0147"/>
    <w:rsid w:val="002B4185"/>
    <w:rsid w:val="002B57AC"/>
    <w:rsid w:val="002C1486"/>
    <w:rsid w:val="002C271A"/>
    <w:rsid w:val="002C36A4"/>
    <w:rsid w:val="002D39E1"/>
    <w:rsid w:val="002E13EA"/>
    <w:rsid w:val="002E1653"/>
    <w:rsid w:val="002E32FE"/>
    <w:rsid w:val="0030292D"/>
    <w:rsid w:val="00311431"/>
    <w:rsid w:val="00312E50"/>
    <w:rsid w:val="0032049C"/>
    <w:rsid w:val="00320876"/>
    <w:rsid w:val="003238AB"/>
    <w:rsid w:val="00333381"/>
    <w:rsid w:val="0033709E"/>
    <w:rsid w:val="00337103"/>
    <w:rsid w:val="00347926"/>
    <w:rsid w:val="00353EE1"/>
    <w:rsid w:val="0035513B"/>
    <w:rsid w:val="003574B3"/>
    <w:rsid w:val="0036056D"/>
    <w:rsid w:val="0036164D"/>
    <w:rsid w:val="00361C0C"/>
    <w:rsid w:val="00363FAB"/>
    <w:rsid w:val="00366D36"/>
    <w:rsid w:val="00366EE5"/>
    <w:rsid w:val="00367CC9"/>
    <w:rsid w:val="003711CE"/>
    <w:rsid w:val="00372188"/>
    <w:rsid w:val="0038117F"/>
    <w:rsid w:val="00382516"/>
    <w:rsid w:val="003834D4"/>
    <w:rsid w:val="0039139C"/>
    <w:rsid w:val="00392D61"/>
    <w:rsid w:val="003A2223"/>
    <w:rsid w:val="003A5074"/>
    <w:rsid w:val="003B0717"/>
    <w:rsid w:val="003B2833"/>
    <w:rsid w:val="003B2F74"/>
    <w:rsid w:val="003B327C"/>
    <w:rsid w:val="003B43F4"/>
    <w:rsid w:val="003C2C32"/>
    <w:rsid w:val="003C43D0"/>
    <w:rsid w:val="003C4C85"/>
    <w:rsid w:val="003D1D62"/>
    <w:rsid w:val="003D5A44"/>
    <w:rsid w:val="003D76E4"/>
    <w:rsid w:val="003E2041"/>
    <w:rsid w:val="003E3851"/>
    <w:rsid w:val="003E65CD"/>
    <w:rsid w:val="003E7AAD"/>
    <w:rsid w:val="003F1ACF"/>
    <w:rsid w:val="003F5C98"/>
    <w:rsid w:val="00400212"/>
    <w:rsid w:val="00400495"/>
    <w:rsid w:val="00405F3F"/>
    <w:rsid w:val="0040703D"/>
    <w:rsid w:val="004118E0"/>
    <w:rsid w:val="00414F0F"/>
    <w:rsid w:val="00414F44"/>
    <w:rsid w:val="00422093"/>
    <w:rsid w:val="00425E87"/>
    <w:rsid w:val="00432FE4"/>
    <w:rsid w:val="00433F65"/>
    <w:rsid w:val="004400C1"/>
    <w:rsid w:val="0044114E"/>
    <w:rsid w:val="00441D00"/>
    <w:rsid w:val="0044790D"/>
    <w:rsid w:val="00447D1B"/>
    <w:rsid w:val="004509C4"/>
    <w:rsid w:val="004533D2"/>
    <w:rsid w:val="00456A73"/>
    <w:rsid w:val="00457364"/>
    <w:rsid w:val="00461693"/>
    <w:rsid w:val="00462A23"/>
    <w:rsid w:val="00463387"/>
    <w:rsid w:val="00465327"/>
    <w:rsid w:val="00466D92"/>
    <w:rsid w:val="0047087F"/>
    <w:rsid w:val="0047560C"/>
    <w:rsid w:val="004814A3"/>
    <w:rsid w:val="0048167C"/>
    <w:rsid w:val="00482C17"/>
    <w:rsid w:val="004852F9"/>
    <w:rsid w:val="00485DA6"/>
    <w:rsid w:val="00490E16"/>
    <w:rsid w:val="00497A75"/>
    <w:rsid w:val="00497CF3"/>
    <w:rsid w:val="004A2648"/>
    <w:rsid w:val="004A4B59"/>
    <w:rsid w:val="004A6C14"/>
    <w:rsid w:val="004B0234"/>
    <w:rsid w:val="004B1378"/>
    <w:rsid w:val="004B2079"/>
    <w:rsid w:val="004B2844"/>
    <w:rsid w:val="004C4343"/>
    <w:rsid w:val="004C562E"/>
    <w:rsid w:val="004C6033"/>
    <w:rsid w:val="004C6DF4"/>
    <w:rsid w:val="004C7C15"/>
    <w:rsid w:val="004D3C58"/>
    <w:rsid w:val="004E647F"/>
    <w:rsid w:val="004F035D"/>
    <w:rsid w:val="004F2C59"/>
    <w:rsid w:val="004F54F4"/>
    <w:rsid w:val="004F6FEA"/>
    <w:rsid w:val="004F7D73"/>
    <w:rsid w:val="004F7EB1"/>
    <w:rsid w:val="00500292"/>
    <w:rsid w:val="00510DDB"/>
    <w:rsid w:val="00511B6B"/>
    <w:rsid w:val="00511FC1"/>
    <w:rsid w:val="00512BB9"/>
    <w:rsid w:val="00514419"/>
    <w:rsid w:val="00514E6A"/>
    <w:rsid w:val="00515154"/>
    <w:rsid w:val="005160CD"/>
    <w:rsid w:val="00530B10"/>
    <w:rsid w:val="00533CA9"/>
    <w:rsid w:val="00533FFE"/>
    <w:rsid w:val="00534115"/>
    <w:rsid w:val="00543FB2"/>
    <w:rsid w:val="0055719C"/>
    <w:rsid w:val="005571CF"/>
    <w:rsid w:val="00560AC2"/>
    <w:rsid w:val="0056778F"/>
    <w:rsid w:val="005708AF"/>
    <w:rsid w:val="00570A86"/>
    <w:rsid w:val="00570C9A"/>
    <w:rsid w:val="00572576"/>
    <w:rsid w:val="005726C2"/>
    <w:rsid w:val="00576CD7"/>
    <w:rsid w:val="00581038"/>
    <w:rsid w:val="005857C8"/>
    <w:rsid w:val="00585FB6"/>
    <w:rsid w:val="00595EED"/>
    <w:rsid w:val="005A0ABA"/>
    <w:rsid w:val="005A58A0"/>
    <w:rsid w:val="005B4824"/>
    <w:rsid w:val="005B7C67"/>
    <w:rsid w:val="005C1606"/>
    <w:rsid w:val="005C1640"/>
    <w:rsid w:val="005C18CF"/>
    <w:rsid w:val="005C1AF0"/>
    <w:rsid w:val="005C6D6E"/>
    <w:rsid w:val="005D28F0"/>
    <w:rsid w:val="005D466F"/>
    <w:rsid w:val="005D6564"/>
    <w:rsid w:val="005E0A58"/>
    <w:rsid w:val="005E3115"/>
    <w:rsid w:val="005E5372"/>
    <w:rsid w:val="005F235F"/>
    <w:rsid w:val="005F2D03"/>
    <w:rsid w:val="005F36DA"/>
    <w:rsid w:val="005F3F2E"/>
    <w:rsid w:val="005F4892"/>
    <w:rsid w:val="005F54AD"/>
    <w:rsid w:val="005F5691"/>
    <w:rsid w:val="00601B12"/>
    <w:rsid w:val="00602D49"/>
    <w:rsid w:val="0060373C"/>
    <w:rsid w:val="00603E27"/>
    <w:rsid w:val="0060636B"/>
    <w:rsid w:val="00611376"/>
    <w:rsid w:val="0061260A"/>
    <w:rsid w:val="006152F1"/>
    <w:rsid w:val="00615E09"/>
    <w:rsid w:val="00624131"/>
    <w:rsid w:val="00631C6B"/>
    <w:rsid w:val="00635AE6"/>
    <w:rsid w:val="00635CA7"/>
    <w:rsid w:val="00645243"/>
    <w:rsid w:val="0064552C"/>
    <w:rsid w:val="00645BB7"/>
    <w:rsid w:val="00646210"/>
    <w:rsid w:val="00651C0F"/>
    <w:rsid w:val="0065340A"/>
    <w:rsid w:val="00653C4D"/>
    <w:rsid w:val="00656D62"/>
    <w:rsid w:val="0066069F"/>
    <w:rsid w:val="00665169"/>
    <w:rsid w:val="006702C9"/>
    <w:rsid w:val="00670AEA"/>
    <w:rsid w:val="00674F56"/>
    <w:rsid w:val="0067593D"/>
    <w:rsid w:val="00691E63"/>
    <w:rsid w:val="00692F94"/>
    <w:rsid w:val="00696B7F"/>
    <w:rsid w:val="00697B35"/>
    <w:rsid w:val="006A49FA"/>
    <w:rsid w:val="006A4D51"/>
    <w:rsid w:val="006A5980"/>
    <w:rsid w:val="006A6A57"/>
    <w:rsid w:val="006B3F06"/>
    <w:rsid w:val="006C1B5B"/>
    <w:rsid w:val="006E7EC1"/>
    <w:rsid w:val="006F0282"/>
    <w:rsid w:val="006F175C"/>
    <w:rsid w:val="006F3460"/>
    <w:rsid w:val="006F5BA0"/>
    <w:rsid w:val="006F6AB6"/>
    <w:rsid w:val="006F6BA1"/>
    <w:rsid w:val="00700BEB"/>
    <w:rsid w:val="00700F51"/>
    <w:rsid w:val="00702B5C"/>
    <w:rsid w:val="0070438A"/>
    <w:rsid w:val="007043EA"/>
    <w:rsid w:val="007066E4"/>
    <w:rsid w:val="00714BD0"/>
    <w:rsid w:val="007164FD"/>
    <w:rsid w:val="00716996"/>
    <w:rsid w:val="00716BE7"/>
    <w:rsid w:val="007223A1"/>
    <w:rsid w:val="00723DF7"/>
    <w:rsid w:val="007243BE"/>
    <w:rsid w:val="00733372"/>
    <w:rsid w:val="00741CA6"/>
    <w:rsid w:val="00746001"/>
    <w:rsid w:val="0075213F"/>
    <w:rsid w:val="007523EB"/>
    <w:rsid w:val="0075477D"/>
    <w:rsid w:val="00760186"/>
    <w:rsid w:val="0076508E"/>
    <w:rsid w:val="00767037"/>
    <w:rsid w:val="0077091B"/>
    <w:rsid w:val="00770F71"/>
    <w:rsid w:val="007714BF"/>
    <w:rsid w:val="007727AA"/>
    <w:rsid w:val="00783239"/>
    <w:rsid w:val="0079153D"/>
    <w:rsid w:val="00791BFA"/>
    <w:rsid w:val="00796874"/>
    <w:rsid w:val="00796CB4"/>
    <w:rsid w:val="007A13BF"/>
    <w:rsid w:val="007A4BD7"/>
    <w:rsid w:val="007A6FE2"/>
    <w:rsid w:val="007B54AA"/>
    <w:rsid w:val="007C04D7"/>
    <w:rsid w:val="007C0848"/>
    <w:rsid w:val="007C1032"/>
    <w:rsid w:val="007C22A1"/>
    <w:rsid w:val="007C4B5E"/>
    <w:rsid w:val="007C4FC1"/>
    <w:rsid w:val="007D27EE"/>
    <w:rsid w:val="007D3E71"/>
    <w:rsid w:val="007D5AE2"/>
    <w:rsid w:val="007E3107"/>
    <w:rsid w:val="007E3136"/>
    <w:rsid w:val="007E44CE"/>
    <w:rsid w:val="007F0799"/>
    <w:rsid w:val="007F4C13"/>
    <w:rsid w:val="007F4DAB"/>
    <w:rsid w:val="007F6AA7"/>
    <w:rsid w:val="00800ADF"/>
    <w:rsid w:val="008035A1"/>
    <w:rsid w:val="00805722"/>
    <w:rsid w:val="00805B15"/>
    <w:rsid w:val="00807045"/>
    <w:rsid w:val="00811FAE"/>
    <w:rsid w:val="00812E38"/>
    <w:rsid w:val="00816C38"/>
    <w:rsid w:val="00817332"/>
    <w:rsid w:val="0082005A"/>
    <w:rsid w:val="0082047C"/>
    <w:rsid w:val="00823A58"/>
    <w:rsid w:val="00826EEA"/>
    <w:rsid w:val="0082797D"/>
    <w:rsid w:val="00832000"/>
    <w:rsid w:val="0083408A"/>
    <w:rsid w:val="00843DC9"/>
    <w:rsid w:val="0084787B"/>
    <w:rsid w:val="008513E3"/>
    <w:rsid w:val="00851465"/>
    <w:rsid w:val="00853779"/>
    <w:rsid w:val="00854421"/>
    <w:rsid w:val="00854DD2"/>
    <w:rsid w:val="00860B53"/>
    <w:rsid w:val="008669B9"/>
    <w:rsid w:val="0087533E"/>
    <w:rsid w:val="0087614F"/>
    <w:rsid w:val="008802CB"/>
    <w:rsid w:val="008805E4"/>
    <w:rsid w:val="00881578"/>
    <w:rsid w:val="00883716"/>
    <w:rsid w:val="0088572B"/>
    <w:rsid w:val="00885A40"/>
    <w:rsid w:val="00890C97"/>
    <w:rsid w:val="00891C11"/>
    <w:rsid w:val="008974A6"/>
    <w:rsid w:val="008A5021"/>
    <w:rsid w:val="008A660D"/>
    <w:rsid w:val="008B3106"/>
    <w:rsid w:val="008B3F1A"/>
    <w:rsid w:val="008B6873"/>
    <w:rsid w:val="008B7A46"/>
    <w:rsid w:val="008C4E46"/>
    <w:rsid w:val="008D6C01"/>
    <w:rsid w:val="008D6C78"/>
    <w:rsid w:val="008E3150"/>
    <w:rsid w:val="008E36A3"/>
    <w:rsid w:val="008E3BBD"/>
    <w:rsid w:val="008E7A93"/>
    <w:rsid w:val="008F070A"/>
    <w:rsid w:val="008F50C8"/>
    <w:rsid w:val="008F76A3"/>
    <w:rsid w:val="008F7BF3"/>
    <w:rsid w:val="00901654"/>
    <w:rsid w:val="00907F97"/>
    <w:rsid w:val="00910006"/>
    <w:rsid w:val="009109B8"/>
    <w:rsid w:val="00910CC9"/>
    <w:rsid w:val="00915688"/>
    <w:rsid w:val="00925B91"/>
    <w:rsid w:val="0093029C"/>
    <w:rsid w:val="0093259B"/>
    <w:rsid w:val="00934CDC"/>
    <w:rsid w:val="00942465"/>
    <w:rsid w:val="00945908"/>
    <w:rsid w:val="00946EAC"/>
    <w:rsid w:val="00951109"/>
    <w:rsid w:val="009517F4"/>
    <w:rsid w:val="00952366"/>
    <w:rsid w:val="00952C21"/>
    <w:rsid w:val="00957BEA"/>
    <w:rsid w:val="00960273"/>
    <w:rsid w:val="00960C92"/>
    <w:rsid w:val="00962D49"/>
    <w:rsid w:val="00971060"/>
    <w:rsid w:val="00977DFC"/>
    <w:rsid w:val="009835EE"/>
    <w:rsid w:val="00995C12"/>
    <w:rsid w:val="009A055C"/>
    <w:rsid w:val="009A10A5"/>
    <w:rsid w:val="009A178C"/>
    <w:rsid w:val="009A342A"/>
    <w:rsid w:val="009A41C0"/>
    <w:rsid w:val="009B168F"/>
    <w:rsid w:val="009B40C4"/>
    <w:rsid w:val="009B6601"/>
    <w:rsid w:val="009B70F3"/>
    <w:rsid w:val="009B72F7"/>
    <w:rsid w:val="009C5757"/>
    <w:rsid w:val="009C5D17"/>
    <w:rsid w:val="009D4664"/>
    <w:rsid w:val="009D5619"/>
    <w:rsid w:val="009D60F3"/>
    <w:rsid w:val="009D6549"/>
    <w:rsid w:val="009E7323"/>
    <w:rsid w:val="009F038E"/>
    <w:rsid w:val="009F25FD"/>
    <w:rsid w:val="009F6051"/>
    <w:rsid w:val="00A038A4"/>
    <w:rsid w:val="00A05ABA"/>
    <w:rsid w:val="00A078F8"/>
    <w:rsid w:val="00A10ECA"/>
    <w:rsid w:val="00A13299"/>
    <w:rsid w:val="00A17C48"/>
    <w:rsid w:val="00A214AB"/>
    <w:rsid w:val="00A21914"/>
    <w:rsid w:val="00A26B47"/>
    <w:rsid w:val="00A3562E"/>
    <w:rsid w:val="00A41D13"/>
    <w:rsid w:val="00A43467"/>
    <w:rsid w:val="00A45DC2"/>
    <w:rsid w:val="00A51484"/>
    <w:rsid w:val="00A54343"/>
    <w:rsid w:val="00A6649F"/>
    <w:rsid w:val="00A66994"/>
    <w:rsid w:val="00A67DB0"/>
    <w:rsid w:val="00A70EB3"/>
    <w:rsid w:val="00A75424"/>
    <w:rsid w:val="00A813BC"/>
    <w:rsid w:val="00A82E83"/>
    <w:rsid w:val="00A91FCA"/>
    <w:rsid w:val="00A937DC"/>
    <w:rsid w:val="00A976CE"/>
    <w:rsid w:val="00AA51C5"/>
    <w:rsid w:val="00AB1A98"/>
    <w:rsid w:val="00AB1D48"/>
    <w:rsid w:val="00AB39CF"/>
    <w:rsid w:val="00AB4F9D"/>
    <w:rsid w:val="00AB578D"/>
    <w:rsid w:val="00AC04FF"/>
    <w:rsid w:val="00AC3844"/>
    <w:rsid w:val="00AC4FB3"/>
    <w:rsid w:val="00AC7ACF"/>
    <w:rsid w:val="00AD0060"/>
    <w:rsid w:val="00AD6B6D"/>
    <w:rsid w:val="00AE3217"/>
    <w:rsid w:val="00AE6578"/>
    <w:rsid w:val="00AE6EB5"/>
    <w:rsid w:val="00AF101F"/>
    <w:rsid w:val="00AF22A9"/>
    <w:rsid w:val="00AF350B"/>
    <w:rsid w:val="00AF481C"/>
    <w:rsid w:val="00AF577F"/>
    <w:rsid w:val="00AF5DB2"/>
    <w:rsid w:val="00B000FC"/>
    <w:rsid w:val="00B0459F"/>
    <w:rsid w:val="00B1723D"/>
    <w:rsid w:val="00B26EA7"/>
    <w:rsid w:val="00B334C1"/>
    <w:rsid w:val="00B37DD8"/>
    <w:rsid w:val="00B40A8F"/>
    <w:rsid w:val="00B41849"/>
    <w:rsid w:val="00B4570F"/>
    <w:rsid w:val="00B57156"/>
    <w:rsid w:val="00B6305F"/>
    <w:rsid w:val="00B63274"/>
    <w:rsid w:val="00B6397B"/>
    <w:rsid w:val="00B76046"/>
    <w:rsid w:val="00B815B0"/>
    <w:rsid w:val="00B8344E"/>
    <w:rsid w:val="00B87642"/>
    <w:rsid w:val="00B959E2"/>
    <w:rsid w:val="00BA13D9"/>
    <w:rsid w:val="00BA576C"/>
    <w:rsid w:val="00BC2EF1"/>
    <w:rsid w:val="00BC4D09"/>
    <w:rsid w:val="00BD078E"/>
    <w:rsid w:val="00BD1E7D"/>
    <w:rsid w:val="00BE04CC"/>
    <w:rsid w:val="00BE0ECE"/>
    <w:rsid w:val="00BE2AD0"/>
    <w:rsid w:val="00BE7270"/>
    <w:rsid w:val="00BF278A"/>
    <w:rsid w:val="00BF35A5"/>
    <w:rsid w:val="00BF5A06"/>
    <w:rsid w:val="00BF5C44"/>
    <w:rsid w:val="00BF5DD5"/>
    <w:rsid w:val="00C00C6B"/>
    <w:rsid w:val="00C02879"/>
    <w:rsid w:val="00C068A3"/>
    <w:rsid w:val="00C10E09"/>
    <w:rsid w:val="00C11147"/>
    <w:rsid w:val="00C13A79"/>
    <w:rsid w:val="00C1682E"/>
    <w:rsid w:val="00C17345"/>
    <w:rsid w:val="00C21BFF"/>
    <w:rsid w:val="00C23D1F"/>
    <w:rsid w:val="00C24984"/>
    <w:rsid w:val="00C31375"/>
    <w:rsid w:val="00C33165"/>
    <w:rsid w:val="00C3483D"/>
    <w:rsid w:val="00C42E99"/>
    <w:rsid w:val="00C47834"/>
    <w:rsid w:val="00C519DD"/>
    <w:rsid w:val="00C52D6C"/>
    <w:rsid w:val="00C55809"/>
    <w:rsid w:val="00C56188"/>
    <w:rsid w:val="00C60B31"/>
    <w:rsid w:val="00C60BA5"/>
    <w:rsid w:val="00C64123"/>
    <w:rsid w:val="00C706BE"/>
    <w:rsid w:val="00C8162A"/>
    <w:rsid w:val="00C81952"/>
    <w:rsid w:val="00C82248"/>
    <w:rsid w:val="00C83B92"/>
    <w:rsid w:val="00C87F3C"/>
    <w:rsid w:val="00C90640"/>
    <w:rsid w:val="00C91E60"/>
    <w:rsid w:val="00C9293B"/>
    <w:rsid w:val="00C95E0F"/>
    <w:rsid w:val="00C970B2"/>
    <w:rsid w:val="00C9736D"/>
    <w:rsid w:val="00CA06E2"/>
    <w:rsid w:val="00CA3613"/>
    <w:rsid w:val="00CA539F"/>
    <w:rsid w:val="00CA5E98"/>
    <w:rsid w:val="00CA61C1"/>
    <w:rsid w:val="00CB09E5"/>
    <w:rsid w:val="00CB3E40"/>
    <w:rsid w:val="00CB4647"/>
    <w:rsid w:val="00CB69EF"/>
    <w:rsid w:val="00CC049F"/>
    <w:rsid w:val="00CC6C4F"/>
    <w:rsid w:val="00CC725D"/>
    <w:rsid w:val="00CD2DA1"/>
    <w:rsid w:val="00CD3BD2"/>
    <w:rsid w:val="00CD4DDA"/>
    <w:rsid w:val="00CD5100"/>
    <w:rsid w:val="00CD75EC"/>
    <w:rsid w:val="00CE1D64"/>
    <w:rsid w:val="00CE6626"/>
    <w:rsid w:val="00CE7468"/>
    <w:rsid w:val="00CF334B"/>
    <w:rsid w:val="00CF7A94"/>
    <w:rsid w:val="00D02E90"/>
    <w:rsid w:val="00D071F6"/>
    <w:rsid w:val="00D100B1"/>
    <w:rsid w:val="00D1050A"/>
    <w:rsid w:val="00D110BF"/>
    <w:rsid w:val="00D1150B"/>
    <w:rsid w:val="00D15552"/>
    <w:rsid w:val="00D16F66"/>
    <w:rsid w:val="00D179BE"/>
    <w:rsid w:val="00D26E41"/>
    <w:rsid w:val="00D26F43"/>
    <w:rsid w:val="00D275EA"/>
    <w:rsid w:val="00D30232"/>
    <w:rsid w:val="00D36D20"/>
    <w:rsid w:val="00D4118D"/>
    <w:rsid w:val="00D45789"/>
    <w:rsid w:val="00D469DC"/>
    <w:rsid w:val="00D46C15"/>
    <w:rsid w:val="00D5490F"/>
    <w:rsid w:val="00D54FBB"/>
    <w:rsid w:val="00D5504E"/>
    <w:rsid w:val="00D60E33"/>
    <w:rsid w:val="00D630CB"/>
    <w:rsid w:val="00D64489"/>
    <w:rsid w:val="00D65D44"/>
    <w:rsid w:val="00D665FA"/>
    <w:rsid w:val="00D71538"/>
    <w:rsid w:val="00D71A89"/>
    <w:rsid w:val="00D72C2D"/>
    <w:rsid w:val="00D86590"/>
    <w:rsid w:val="00D90439"/>
    <w:rsid w:val="00D9322E"/>
    <w:rsid w:val="00D96846"/>
    <w:rsid w:val="00DA0C93"/>
    <w:rsid w:val="00DA1C4F"/>
    <w:rsid w:val="00DA2D30"/>
    <w:rsid w:val="00DA3120"/>
    <w:rsid w:val="00DA6193"/>
    <w:rsid w:val="00DA6B40"/>
    <w:rsid w:val="00DA6CEF"/>
    <w:rsid w:val="00DB093C"/>
    <w:rsid w:val="00DB2980"/>
    <w:rsid w:val="00DB3359"/>
    <w:rsid w:val="00DB5567"/>
    <w:rsid w:val="00DB59CD"/>
    <w:rsid w:val="00DB5D5A"/>
    <w:rsid w:val="00DB60DA"/>
    <w:rsid w:val="00DC1BED"/>
    <w:rsid w:val="00DC5177"/>
    <w:rsid w:val="00DC75C9"/>
    <w:rsid w:val="00DD2272"/>
    <w:rsid w:val="00DD23EB"/>
    <w:rsid w:val="00DE50D5"/>
    <w:rsid w:val="00DE70F3"/>
    <w:rsid w:val="00DF1E77"/>
    <w:rsid w:val="00E01D2A"/>
    <w:rsid w:val="00E050D6"/>
    <w:rsid w:val="00E1307A"/>
    <w:rsid w:val="00E15B6E"/>
    <w:rsid w:val="00E16C01"/>
    <w:rsid w:val="00E242A1"/>
    <w:rsid w:val="00E24BC4"/>
    <w:rsid w:val="00E30DAF"/>
    <w:rsid w:val="00E3197D"/>
    <w:rsid w:val="00E35DDD"/>
    <w:rsid w:val="00E54150"/>
    <w:rsid w:val="00E621C6"/>
    <w:rsid w:val="00E6298B"/>
    <w:rsid w:val="00E6406F"/>
    <w:rsid w:val="00E71F3B"/>
    <w:rsid w:val="00E7312D"/>
    <w:rsid w:val="00E75439"/>
    <w:rsid w:val="00E75B7A"/>
    <w:rsid w:val="00E81781"/>
    <w:rsid w:val="00E81E57"/>
    <w:rsid w:val="00E827F9"/>
    <w:rsid w:val="00E8345B"/>
    <w:rsid w:val="00E85292"/>
    <w:rsid w:val="00E879C9"/>
    <w:rsid w:val="00E9082C"/>
    <w:rsid w:val="00E90D7D"/>
    <w:rsid w:val="00E92EC4"/>
    <w:rsid w:val="00E94576"/>
    <w:rsid w:val="00E94ED4"/>
    <w:rsid w:val="00E961B9"/>
    <w:rsid w:val="00E96323"/>
    <w:rsid w:val="00EA3D9C"/>
    <w:rsid w:val="00EA45AB"/>
    <w:rsid w:val="00EA6783"/>
    <w:rsid w:val="00EB267D"/>
    <w:rsid w:val="00EB57CE"/>
    <w:rsid w:val="00EC2D4C"/>
    <w:rsid w:val="00EC5334"/>
    <w:rsid w:val="00EC739E"/>
    <w:rsid w:val="00EC7C5B"/>
    <w:rsid w:val="00EE2BB6"/>
    <w:rsid w:val="00EE2DE7"/>
    <w:rsid w:val="00EE5130"/>
    <w:rsid w:val="00EE7A8F"/>
    <w:rsid w:val="00EF03FD"/>
    <w:rsid w:val="00EF3CAF"/>
    <w:rsid w:val="00EF588B"/>
    <w:rsid w:val="00F06670"/>
    <w:rsid w:val="00F10FD6"/>
    <w:rsid w:val="00F13E2A"/>
    <w:rsid w:val="00F16A3E"/>
    <w:rsid w:val="00F20D67"/>
    <w:rsid w:val="00F2254D"/>
    <w:rsid w:val="00F23E83"/>
    <w:rsid w:val="00F34FBF"/>
    <w:rsid w:val="00F42784"/>
    <w:rsid w:val="00F47D22"/>
    <w:rsid w:val="00F53FFA"/>
    <w:rsid w:val="00F6151A"/>
    <w:rsid w:val="00F636D7"/>
    <w:rsid w:val="00F65AF2"/>
    <w:rsid w:val="00F667A3"/>
    <w:rsid w:val="00F66EA3"/>
    <w:rsid w:val="00F66F00"/>
    <w:rsid w:val="00F74BD4"/>
    <w:rsid w:val="00F80430"/>
    <w:rsid w:val="00F811EE"/>
    <w:rsid w:val="00F85F60"/>
    <w:rsid w:val="00F86651"/>
    <w:rsid w:val="00F91684"/>
    <w:rsid w:val="00F9262B"/>
    <w:rsid w:val="00FA1118"/>
    <w:rsid w:val="00FA309F"/>
    <w:rsid w:val="00FA4507"/>
    <w:rsid w:val="00FA50F0"/>
    <w:rsid w:val="00FA53C1"/>
    <w:rsid w:val="00FA785F"/>
    <w:rsid w:val="00FB11F9"/>
    <w:rsid w:val="00FC1107"/>
    <w:rsid w:val="00FC1548"/>
    <w:rsid w:val="00FC26BE"/>
    <w:rsid w:val="00FC5133"/>
    <w:rsid w:val="00FC5480"/>
    <w:rsid w:val="00FC5F64"/>
    <w:rsid w:val="00FC7FDC"/>
    <w:rsid w:val="00FD0097"/>
    <w:rsid w:val="00FD0311"/>
    <w:rsid w:val="00FE0D66"/>
    <w:rsid w:val="00FE3486"/>
    <w:rsid w:val="00FF04B5"/>
    <w:rsid w:val="00FF08E9"/>
    <w:rsid w:val="00FF1496"/>
    <w:rsid w:val="00FF3537"/>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831E"/>
  <w15:chartTrackingRefBased/>
  <w15:docId w15:val="{16669B7F-C078-4F59-852E-7790D9CF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E5"/>
  </w:style>
  <w:style w:type="paragraph" w:styleId="Heading2">
    <w:name w:val="heading 2"/>
    <w:basedOn w:val="Normal"/>
    <w:next w:val="Normal"/>
    <w:link w:val="Heading2Char"/>
    <w:uiPriority w:val="9"/>
    <w:unhideWhenUsed/>
    <w:qFormat/>
    <w:rsid w:val="00533F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578"/>
  </w:style>
  <w:style w:type="paragraph" w:styleId="ListParagraph">
    <w:name w:val="List Paragraph"/>
    <w:basedOn w:val="Normal"/>
    <w:uiPriority w:val="34"/>
    <w:qFormat/>
    <w:rsid w:val="004F2C59"/>
    <w:pPr>
      <w:spacing w:after="160" w:line="259" w:lineRule="auto"/>
      <w:ind w:left="720"/>
      <w:contextualSpacing/>
    </w:pPr>
  </w:style>
  <w:style w:type="table" w:styleId="TableGrid">
    <w:name w:val="Table Grid"/>
    <w:basedOn w:val="TableNormal"/>
    <w:uiPriority w:val="39"/>
    <w:rsid w:val="00FA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5571CF"/>
    <w:rPr>
      <w:smallCaps/>
      <w:color w:val="5A5A5A" w:themeColor="text1" w:themeTint="A5"/>
    </w:rPr>
  </w:style>
  <w:style w:type="character" w:customStyle="1" w:styleId="Heading2Char">
    <w:name w:val="Heading 2 Char"/>
    <w:basedOn w:val="DefaultParagraphFont"/>
    <w:link w:val="Heading2"/>
    <w:uiPriority w:val="9"/>
    <w:rsid w:val="00533F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081D-3336-4C05-8134-1933D349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12502</TotalTime>
  <Pages>7</Pages>
  <Words>4195</Words>
  <Characters>23913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Gill</dc:creator>
  <cp:keywords/>
  <dc:description/>
  <cp:lastModifiedBy>Jason Gill</cp:lastModifiedBy>
  <cp:revision>673</cp:revision>
  <dcterms:created xsi:type="dcterms:W3CDTF">2020-11-10T17:01:00Z</dcterms:created>
  <dcterms:modified xsi:type="dcterms:W3CDTF">2024-12-18T20:34:00Z</dcterms:modified>
</cp:coreProperties>
</file>